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FF8" w:rsidRPr="002D5815" w:rsidRDefault="00E15FF8" w:rsidP="00E15FF8">
      <w:pPr>
        <w:tabs>
          <w:tab w:val="left" w:pos="0"/>
          <w:tab w:val="center" w:pos="4960"/>
        </w:tabs>
        <w:spacing w:after="0" w:line="240" w:lineRule="auto"/>
        <w:ind w:left="567" w:hanging="567"/>
        <w:contextualSpacing/>
        <w:jc w:val="center"/>
        <w:rPr>
          <w:rFonts w:ascii="Times New Roman" w:hAnsi="Times New Roman"/>
          <w:b/>
          <w:sz w:val="32"/>
          <w:szCs w:val="28"/>
        </w:rPr>
      </w:pPr>
      <w:r w:rsidRPr="002D5815">
        <w:rPr>
          <w:rFonts w:ascii="Times New Roman" w:hAnsi="Times New Roman"/>
          <w:b/>
          <w:sz w:val="32"/>
          <w:szCs w:val="28"/>
        </w:rPr>
        <w:t>Отчет</w:t>
      </w:r>
    </w:p>
    <w:p w:rsidR="00E15FF8" w:rsidRPr="002D5815" w:rsidRDefault="00E15FF8" w:rsidP="00E15FF8">
      <w:pPr>
        <w:tabs>
          <w:tab w:val="left" w:pos="0"/>
        </w:tabs>
        <w:spacing w:after="0" w:line="240" w:lineRule="auto"/>
        <w:ind w:left="567" w:hanging="425"/>
        <w:contextualSpacing/>
        <w:jc w:val="center"/>
        <w:rPr>
          <w:rFonts w:ascii="Times New Roman" w:hAnsi="Times New Roman"/>
          <w:b/>
          <w:sz w:val="32"/>
          <w:szCs w:val="28"/>
        </w:rPr>
      </w:pPr>
      <w:r w:rsidRPr="002D5815">
        <w:rPr>
          <w:rFonts w:ascii="Times New Roman" w:hAnsi="Times New Roman"/>
          <w:b/>
          <w:sz w:val="32"/>
          <w:szCs w:val="28"/>
        </w:rPr>
        <w:t xml:space="preserve">Министерства строительства и жилищно-коммунального </w:t>
      </w:r>
      <w:r w:rsidR="00000152" w:rsidRPr="002D5815">
        <w:rPr>
          <w:rFonts w:ascii="Times New Roman" w:hAnsi="Times New Roman"/>
          <w:b/>
          <w:sz w:val="32"/>
          <w:szCs w:val="28"/>
        </w:rPr>
        <w:t>хозяйства Чеченской Республики за январь –</w:t>
      </w:r>
      <w:r w:rsidR="00D874CD" w:rsidRPr="002D5815">
        <w:rPr>
          <w:rFonts w:ascii="Times New Roman" w:hAnsi="Times New Roman"/>
          <w:b/>
          <w:sz w:val="32"/>
          <w:szCs w:val="28"/>
        </w:rPr>
        <w:t xml:space="preserve"> </w:t>
      </w:r>
      <w:r w:rsidR="002952E8">
        <w:rPr>
          <w:rFonts w:ascii="Times New Roman" w:hAnsi="Times New Roman"/>
          <w:b/>
          <w:sz w:val="32"/>
          <w:szCs w:val="28"/>
        </w:rPr>
        <w:t>декабрь</w:t>
      </w:r>
      <w:r w:rsidR="00D874CD" w:rsidRPr="002D5815">
        <w:rPr>
          <w:rFonts w:ascii="Times New Roman" w:hAnsi="Times New Roman"/>
          <w:b/>
          <w:sz w:val="32"/>
          <w:szCs w:val="28"/>
        </w:rPr>
        <w:t xml:space="preserve"> </w:t>
      </w:r>
      <w:r w:rsidR="00000152" w:rsidRPr="002D5815">
        <w:rPr>
          <w:rFonts w:ascii="Times New Roman" w:hAnsi="Times New Roman"/>
          <w:b/>
          <w:sz w:val="32"/>
          <w:szCs w:val="28"/>
        </w:rPr>
        <w:t>2019 г.</w:t>
      </w:r>
    </w:p>
    <w:p w:rsidR="00E15FF8" w:rsidRPr="009F042E" w:rsidRDefault="00E15FF8" w:rsidP="00E15FF8">
      <w:pPr>
        <w:tabs>
          <w:tab w:val="left" w:pos="0"/>
        </w:tabs>
        <w:spacing w:after="0" w:line="240" w:lineRule="auto"/>
        <w:ind w:left="567" w:hanging="425"/>
        <w:contextualSpacing/>
        <w:jc w:val="both"/>
        <w:rPr>
          <w:rFonts w:ascii="Times New Roman" w:hAnsi="Times New Roman"/>
          <w:b/>
          <w:sz w:val="28"/>
          <w:szCs w:val="28"/>
        </w:rPr>
      </w:pPr>
    </w:p>
    <w:p w:rsidR="00E15FF8" w:rsidRPr="009F042E" w:rsidRDefault="00000152" w:rsidP="00E15FF8">
      <w:pPr>
        <w:tabs>
          <w:tab w:val="left" w:pos="7230"/>
        </w:tabs>
        <w:spacing w:after="0" w:line="240" w:lineRule="auto"/>
        <w:ind w:hanging="283"/>
        <w:contextualSpacing/>
        <w:jc w:val="both"/>
        <w:rPr>
          <w:rFonts w:ascii="Times New Roman" w:hAnsi="Times New Roman"/>
          <w:sz w:val="28"/>
          <w:szCs w:val="28"/>
        </w:rPr>
      </w:pPr>
      <w:bookmarkStart w:id="0" w:name="_GoBack"/>
      <w:bookmarkEnd w:id="0"/>
      <w:r>
        <w:rPr>
          <w:rFonts w:ascii="Times New Roman" w:hAnsi="Times New Roman"/>
          <w:sz w:val="28"/>
          <w:szCs w:val="28"/>
        </w:rPr>
        <w:t xml:space="preserve">    </w:t>
      </w:r>
      <w:r w:rsidR="00E15FF8" w:rsidRPr="009F042E">
        <w:rPr>
          <w:rFonts w:ascii="Times New Roman" w:hAnsi="Times New Roman"/>
          <w:sz w:val="28"/>
          <w:szCs w:val="28"/>
        </w:rPr>
        <w:t>Министерство строительства и жилищно-коммунального хозяйства Чеченской Республики (далее – Министерство) создано в соответствии с Указом Главы Чеченской Республики от 14 и</w:t>
      </w:r>
      <w:r w:rsidR="005D43CD" w:rsidRPr="009F042E">
        <w:rPr>
          <w:rFonts w:ascii="Times New Roman" w:hAnsi="Times New Roman"/>
          <w:sz w:val="28"/>
          <w:szCs w:val="28"/>
        </w:rPr>
        <w:t xml:space="preserve">юля 2015 года № 122 </w:t>
      </w:r>
      <w:r w:rsidR="00E15FF8" w:rsidRPr="009F042E">
        <w:rPr>
          <w:rFonts w:ascii="Times New Roman" w:hAnsi="Times New Roman"/>
          <w:sz w:val="28"/>
          <w:szCs w:val="28"/>
        </w:rPr>
        <w:t>«Об изменениях в структуре органов исполнительной власти Чеченской Республики и  составе Прави</w:t>
      </w:r>
      <w:r w:rsidR="005D43CD" w:rsidRPr="009F042E">
        <w:rPr>
          <w:rFonts w:ascii="Times New Roman" w:hAnsi="Times New Roman"/>
          <w:sz w:val="28"/>
          <w:szCs w:val="28"/>
        </w:rPr>
        <w:t xml:space="preserve">тельства Чеченской Республики». Министерство </w:t>
      </w:r>
      <w:r w:rsidR="00E15FF8" w:rsidRPr="009F042E">
        <w:rPr>
          <w:rFonts w:ascii="Times New Roman" w:hAnsi="Times New Roman"/>
          <w:sz w:val="28"/>
          <w:szCs w:val="28"/>
        </w:rPr>
        <w:t>является юридическим лицом, состоит из аппарата  штатной</w:t>
      </w:r>
      <w:r w:rsidR="00263BF1">
        <w:rPr>
          <w:rFonts w:ascii="Times New Roman" w:hAnsi="Times New Roman"/>
          <w:sz w:val="28"/>
          <w:szCs w:val="28"/>
        </w:rPr>
        <w:t xml:space="preserve"> численностью 84</w:t>
      </w:r>
      <w:r w:rsidR="0064248A">
        <w:rPr>
          <w:rFonts w:ascii="Times New Roman" w:hAnsi="Times New Roman"/>
          <w:sz w:val="28"/>
          <w:szCs w:val="28"/>
        </w:rPr>
        <w:t xml:space="preserve"> человек</w:t>
      </w:r>
      <w:r w:rsidR="005C21ED">
        <w:rPr>
          <w:rFonts w:ascii="Times New Roman" w:hAnsi="Times New Roman"/>
          <w:sz w:val="28"/>
          <w:szCs w:val="28"/>
        </w:rPr>
        <w:t>а</w:t>
      </w:r>
      <w:r w:rsidR="00E15FF8" w:rsidRPr="009F042E">
        <w:rPr>
          <w:rFonts w:ascii="Times New Roman" w:hAnsi="Times New Roman"/>
          <w:sz w:val="28"/>
          <w:szCs w:val="28"/>
        </w:rPr>
        <w:t xml:space="preserve"> и 22 подведомственных предприятий общей среднесписочной численностью 1574 человека. Министерство является республиканским органом исполнительной власти Чеченской Республики, созданным для реализации единой государственной политики в строительстве, а также оказания государственных услуг и управления государственным имуществом в сфере жилищно-коммунального хозяйства  Чеченской Республики.  </w:t>
      </w:r>
    </w:p>
    <w:p w:rsidR="00E15FF8" w:rsidRPr="009F042E" w:rsidRDefault="00E15FF8" w:rsidP="00E15FF8">
      <w:pPr>
        <w:tabs>
          <w:tab w:val="left" w:pos="0"/>
        </w:tabs>
        <w:spacing w:after="0" w:line="240" w:lineRule="auto"/>
        <w:ind w:left="680"/>
        <w:contextualSpacing/>
        <w:jc w:val="both"/>
        <w:rPr>
          <w:rFonts w:ascii="Times New Roman" w:hAnsi="Times New Roman"/>
          <w:sz w:val="28"/>
          <w:szCs w:val="28"/>
        </w:rPr>
      </w:pPr>
    </w:p>
    <w:p w:rsidR="00027BFF" w:rsidRPr="009F042E" w:rsidRDefault="00E15FF8" w:rsidP="005D43CD">
      <w:pPr>
        <w:pStyle w:val="a3"/>
        <w:numPr>
          <w:ilvl w:val="0"/>
          <w:numId w:val="12"/>
        </w:numPr>
        <w:tabs>
          <w:tab w:val="left" w:pos="0"/>
        </w:tabs>
        <w:spacing w:after="0" w:line="240" w:lineRule="auto"/>
        <w:jc w:val="both"/>
        <w:rPr>
          <w:rFonts w:ascii="Times New Roman" w:hAnsi="Times New Roman"/>
          <w:sz w:val="28"/>
          <w:szCs w:val="28"/>
        </w:rPr>
      </w:pPr>
      <w:r w:rsidRPr="009F042E">
        <w:rPr>
          <w:rFonts w:ascii="Times New Roman" w:hAnsi="Times New Roman"/>
          <w:b/>
          <w:sz w:val="28"/>
          <w:szCs w:val="28"/>
        </w:rPr>
        <w:t>Департамент строительства</w:t>
      </w:r>
    </w:p>
    <w:p w:rsidR="005D43CD" w:rsidRPr="009F042E" w:rsidRDefault="005D43CD" w:rsidP="005D43CD">
      <w:pPr>
        <w:pStyle w:val="a3"/>
        <w:tabs>
          <w:tab w:val="left" w:pos="0"/>
        </w:tabs>
        <w:spacing w:after="0" w:line="240" w:lineRule="auto"/>
        <w:jc w:val="both"/>
        <w:rPr>
          <w:rFonts w:ascii="Times New Roman" w:hAnsi="Times New Roman"/>
          <w:sz w:val="28"/>
          <w:szCs w:val="28"/>
        </w:rPr>
      </w:pPr>
    </w:p>
    <w:p w:rsidR="005E03A4" w:rsidRDefault="005E03A4" w:rsidP="005E03A4">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Pr="005E03A4">
        <w:rPr>
          <w:rFonts w:ascii="Times New Roman" w:hAnsi="Times New Roman"/>
          <w:b/>
          <w:sz w:val="28"/>
          <w:szCs w:val="28"/>
        </w:rPr>
        <w:t>1.</w:t>
      </w:r>
      <w:r>
        <w:rPr>
          <w:rFonts w:ascii="Times New Roman" w:hAnsi="Times New Roman"/>
          <w:b/>
          <w:sz w:val="28"/>
          <w:szCs w:val="28"/>
        </w:rPr>
        <w:t xml:space="preserve"> </w:t>
      </w:r>
      <w:r w:rsidRPr="005E03A4">
        <w:rPr>
          <w:rFonts w:ascii="Times New Roman" w:hAnsi="Times New Roman"/>
          <w:b/>
          <w:sz w:val="28"/>
          <w:szCs w:val="28"/>
        </w:rPr>
        <w:t>Информация о реализации Федерального проекта</w:t>
      </w:r>
      <w:r>
        <w:rPr>
          <w:rFonts w:ascii="Times New Roman" w:hAnsi="Times New Roman"/>
          <w:b/>
          <w:sz w:val="28"/>
          <w:szCs w:val="28"/>
        </w:rPr>
        <w:t xml:space="preserve"> </w:t>
      </w:r>
      <w:r w:rsidRPr="005E03A4">
        <w:rPr>
          <w:rFonts w:ascii="Times New Roman" w:hAnsi="Times New Roman"/>
          <w:b/>
          <w:sz w:val="28"/>
          <w:szCs w:val="28"/>
        </w:rPr>
        <w:t>"Обеспечение устойчивого сокращения непригодного для проживания жилищного фонда" реализуется в рамках исполнения</w:t>
      </w:r>
      <w:r>
        <w:rPr>
          <w:rFonts w:ascii="Times New Roman" w:hAnsi="Times New Roman"/>
          <w:b/>
          <w:sz w:val="28"/>
          <w:szCs w:val="28"/>
        </w:rPr>
        <w:t xml:space="preserve"> </w:t>
      </w:r>
      <w:r w:rsidRPr="005E03A4">
        <w:rPr>
          <w:rFonts w:ascii="Times New Roman" w:hAnsi="Times New Roman"/>
          <w:b/>
          <w:sz w:val="28"/>
          <w:szCs w:val="28"/>
        </w:rPr>
        <w:t>Указа Президента Российской Федерации от 7 мая 2018 года № 204</w:t>
      </w:r>
      <w:r>
        <w:rPr>
          <w:rFonts w:ascii="Times New Roman" w:hAnsi="Times New Roman"/>
          <w:b/>
          <w:sz w:val="28"/>
          <w:szCs w:val="28"/>
        </w:rPr>
        <w:t xml:space="preserve"> </w:t>
      </w:r>
      <w:r w:rsidRPr="005E03A4">
        <w:rPr>
          <w:rFonts w:ascii="Times New Roman" w:hAnsi="Times New Roman"/>
          <w:b/>
          <w:sz w:val="28"/>
          <w:szCs w:val="28"/>
        </w:rPr>
        <w:t>«О национальных целях и стратегических задачах развития Российской Федерации на период до 2024 года».</w:t>
      </w:r>
    </w:p>
    <w:p w:rsidR="005E03A4" w:rsidRPr="005E03A4" w:rsidRDefault="005E03A4" w:rsidP="005E03A4">
      <w:pPr>
        <w:spacing w:after="0" w:line="240" w:lineRule="auto"/>
        <w:ind w:firstLine="709"/>
        <w:jc w:val="both"/>
        <w:rPr>
          <w:rFonts w:ascii="Times New Roman" w:hAnsi="Times New Roman"/>
          <w:b/>
          <w:sz w:val="28"/>
          <w:szCs w:val="28"/>
        </w:rPr>
      </w:pPr>
    </w:p>
    <w:p w:rsidR="005C21ED" w:rsidRPr="005C21ED" w:rsidRDefault="005C21ED" w:rsidP="005C21ED">
      <w:pPr>
        <w:spacing w:after="0" w:line="240" w:lineRule="auto"/>
        <w:ind w:firstLine="709"/>
        <w:jc w:val="both"/>
        <w:rPr>
          <w:rFonts w:ascii="Times New Roman" w:hAnsi="Times New Roman"/>
          <w:bCs/>
          <w:sz w:val="28"/>
          <w:szCs w:val="28"/>
        </w:rPr>
      </w:pPr>
      <w:r w:rsidRPr="005C21ED">
        <w:rPr>
          <w:rFonts w:ascii="Times New Roman" w:hAnsi="Times New Roman"/>
          <w:bCs/>
          <w:sz w:val="28"/>
          <w:szCs w:val="28"/>
        </w:rPr>
        <w:t>В соответствии с утвержденной заявкой государственной корпорацией – Фондом содействия реформированию жилищно-коммунального хозяйства (далее - Фонд), по которой решение о предоставлении финансовой поддержки за счет средств Фонда принято от 24 апреля 2019 года № 4098-вн на первый этап 2019-2020 годов в рамках реализуемого Министерством строительства и жилищно-коммунального хозяйства Чеченской Республики регионального проекта «Обеспечение устойчивого сокращения непригодного для проживания жилищного фонда Чеченской Республики» (далее - Проект), входящего в структуру национального проекта «Жилье и городская среда», в целях переселения граждан, проживающих в многоквартирных аварийных домах, признанных таковыми до 1 января 2017 года, к реализации были запланированы мероприятия в 2-х муниципальных образования республики: Гудермесском районе; Ножай-Юртовском районе.</w:t>
      </w:r>
    </w:p>
    <w:p w:rsidR="005C21ED" w:rsidRPr="005C21ED" w:rsidRDefault="005C21ED" w:rsidP="005C21ED">
      <w:pPr>
        <w:spacing w:after="0" w:line="240" w:lineRule="auto"/>
        <w:ind w:firstLine="709"/>
        <w:jc w:val="both"/>
        <w:rPr>
          <w:rFonts w:ascii="Times New Roman" w:hAnsi="Times New Roman"/>
          <w:bCs/>
          <w:sz w:val="28"/>
          <w:szCs w:val="28"/>
        </w:rPr>
      </w:pPr>
      <w:r w:rsidRPr="005C21ED">
        <w:rPr>
          <w:rFonts w:ascii="Times New Roman" w:hAnsi="Times New Roman"/>
          <w:bCs/>
          <w:sz w:val="28"/>
          <w:szCs w:val="28"/>
        </w:rPr>
        <w:t>Запланированный на 2019 год в рамках реализации Проекта объем денежных средств  за счет всех источников финансирования составил</w:t>
      </w:r>
      <w:r w:rsidRPr="005C21ED">
        <w:rPr>
          <w:rFonts w:ascii="Times New Roman" w:hAnsi="Times New Roman"/>
          <w:b/>
          <w:bCs/>
          <w:sz w:val="28"/>
          <w:szCs w:val="28"/>
        </w:rPr>
        <w:t xml:space="preserve"> – 173 304,040 тыс.рублей</w:t>
      </w:r>
      <w:r w:rsidRPr="005C21ED">
        <w:rPr>
          <w:rFonts w:ascii="Times New Roman" w:hAnsi="Times New Roman"/>
          <w:bCs/>
          <w:sz w:val="28"/>
          <w:szCs w:val="28"/>
        </w:rPr>
        <w:t>, в том числе:</w:t>
      </w:r>
    </w:p>
    <w:p w:rsidR="005C21ED" w:rsidRPr="005C21ED" w:rsidRDefault="005C21ED" w:rsidP="005C21ED">
      <w:pPr>
        <w:spacing w:after="0" w:line="240" w:lineRule="auto"/>
        <w:ind w:firstLine="709"/>
        <w:jc w:val="both"/>
        <w:rPr>
          <w:rFonts w:ascii="Times New Roman" w:hAnsi="Times New Roman"/>
          <w:bCs/>
          <w:i/>
          <w:sz w:val="28"/>
          <w:szCs w:val="28"/>
        </w:rPr>
      </w:pPr>
      <w:r w:rsidRPr="005C21ED">
        <w:rPr>
          <w:rFonts w:ascii="Times New Roman" w:hAnsi="Times New Roman"/>
          <w:bCs/>
          <w:i/>
          <w:sz w:val="28"/>
          <w:szCs w:val="28"/>
        </w:rPr>
        <w:t>- средства федерального бюджета – 171 571,000 тыс. рублей (99%);</w:t>
      </w:r>
    </w:p>
    <w:p w:rsidR="005C21ED" w:rsidRPr="005C21ED" w:rsidRDefault="005C21ED" w:rsidP="005C21ED">
      <w:pPr>
        <w:spacing w:after="0" w:line="240" w:lineRule="auto"/>
        <w:ind w:firstLine="709"/>
        <w:jc w:val="both"/>
        <w:rPr>
          <w:rFonts w:ascii="Times New Roman" w:hAnsi="Times New Roman"/>
          <w:bCs/>
          <w:i/>
          <w:sz w:val="28"/>
          <w:szCs w:val="28"/>
        </w:rPr>
      </w:pPr>
      <w:r w:rsidRPr="005C21ED">
        <w:rPr>
          <w:rFonts w:ascii="Times New Roman" w:hAnsi="Times New Roman"/>
          <w:bCs/>
          <w:i/>
          <w:sz w:val="28"/>
          <w:szCs w:val="28"/>
        </w:rPr>
        <w:t xml:space="preserve">- республиканский бюджет – </w:t>
      </w:r>
      <w:r w:rsidRPr="005C21ED">
        <w:rPr>
          <w:rFonts w:ascii="Times New Roman" w:hAnsi="Times New Roman"/>
          <w:b/>
          <w:bCs/>
          <w:i/>
          <w:sz w:val="28"/>
          <w:szCs w:val="28"/>
        </w:rPr>
        <w:t>1 733,040  тыс. рублей (1%);</w:t>
      </w:r>
    </w:p>
    <w:p w:rsidR="005C21ED" w:rsidRPr="005C21ED" w:rsidRDefault="005C21ED" w:rsidP="005C21ED">
      <w:pPr>
        <w:spacing w:after="0" w:line="240" w:lineRule="auto"/>
        <w:ind w:firstLine="709"/>
        <w:jc w:val="both"/>
        <w:rPr>
          <w:rFonts w:ascii="Times New Roman" w:hAnsi="Times New Roman"/>
          <w:bCs/>
          <w:sz w:val="28"/>
          <w:szCs w:val="28"/>
        </w:rPr>
      </w:pPr>
      <w:r w:rsidRPr="005C21ED">
        <w:rPr>
          <w:rFonts w:ascii="Times New Roman" w:hAnsi="Times New Roman"/>
          <w:bCs/>
          <w:sz w:val="28"/>
          <w:szCs w:val="28"/>
        </w:rPr>
        <w:t>Муниципальные и внебюджетные источники в рамках Проекта не предусмотрены.</w:t>
      </w:r>
    </w:p>
    <w:p w:rsidR="005C21ED" w:rsidRPr="005C21ED" w:rsidRDefault="005C21ED" w:rsidP="005C21ED">
      <w:pPr>
        <w:spacing w:after="0" w:line="240" w:lineRule="auto"/>
        <w:ind w:firstLine="709"/>
        <w:jc w:val="both"/>
        <w:rPr>
          <w:rFonts w:ascii="Times New Roman" w:hAnsi="Times New Roman"/>
          <w:bCs/>
          <w:sz w:val="28"/>
          <w:szCs w:val="28"/>
        </w:rPr>
      </w:pPr>
      <w:r w:rsidRPr="005C21ED">
        <w:rPr>
          <w:rFonts w:ascii="Times New Roman" w:hAnsi="Times New Roman"/>
          <w:bCs/>
          <w:sz w:val="28"/>
          <w:szCs w:val="28"/>
        </w:rPr>
        <w:t>Целевые показатели необходимые к достижению в  рамках реализуемых мероприятий Проекта составили:</w:t>
      </w:r>
    </w:p>
    <w:p w:rsidR="005C21ED" w:rsidRPr="005C21ED" w:rsidRDefault="005C21ED" w:rsidP="005C21ED">
      <w:pPr>
        <w:spacing w:after="0" w:line="240" w:lineRule="auto"/>
        <w:ind w:firstLine="709"/>
        <w:jc w:val="both"/>
        <w:rPr>
          <w:rFonts w:ascii="Times New Roman" w:hAnsi="Times New Roman"/>
          <w:bCs/>
          <w:sz w:val="28"/>
          <w:szCs w:val="28"/>
        </w:rPr>
      </w:pPr>
      <w:r w:rsidRPr="005C21ED">
        <w:rPr>
          <w:rFonts w:ascii="Times New Roman" w:hAnsi="Times New Roman"/>
          <w:bCs/>
          <w:sz w:val="28"/>
          <w:szCs w:val="28"/>
        </w:rPr>
        <w:lastRenderedPageBreak/>
        <w:t>- строительство 7-ми квартирного дома в с.п. Ножай-Юрт Ножай-Юртовского муниципального района республики, общей площадью жилых помещений – 244 кв.м. в целях переселения 20 человек, проживающих в 2-х аварийных многоквартирных домах;</w:t>
      </w:r>
    </w:p>
    <w:p w:rsidR="005C21ED" w:rsidRPr="005C21ED" w:rsidRDefault="005C21ED" w:rsidP="005C21ED">
      <w:pPr>
        <w:spacing w:after="0" w:line="240" w:lineRule="auto"/>
        <w:ind w:firstLine="709"/>
        <w:jc w:val="both"/>
        <w:rPr>
          <w:rFonts w:ascii="Times New Roman" w:hAnsi="Times New Roman"/>
          <w:bCs/>
          <w:sz w:val="28"/>
          <w:szCs w:val="28"/>
        </w:rPr>
      </w:pPr>
      <w:r w:rsidRPr="005C21ED">
        <w:rPr>
          <w:rFonts w:ascii="Times New Roman" w:hAnsi="Times New Roman"/>
          <w:bCs/>
          <w:sz w:val="28"/>
          <w:szCs w:val="28"/>
        </w:rPr>
        <w:t>- приобретение 88-ми жилых помещений</w:t>
      </w:r>
      <w:r w:rsidRPr="005C21ED">
        <w:rPr>
          <w:rFonts w:ascii="Times New Roman" w:hAnsi="Times New Roman"/>
          <w:b/>
          <w:bCs/>
          <w:sz w:val="28"/>
          <w:szCs w:val="28"/>
        </w:rPr>
        <w:t xml:space="preserve"> </w:t>
      </w:r>
      <w:r w:rsidRPr="005C21ED">
        <w:rPr>
          <w:rFonts w:ascii="Times New Roman" w:hAnsi="Times New Roman"/>
          <w:bCs/>
          <w:sz w:val="28"/>
          <w:szCs w:val="28"/>
        </w:rPr>
        <w:t xml:space="preserve"> в пос. Ойсхар Гудермесского муниципального района республики, общей площадью 4 301,10 кв.м.  в целях переселения 261 человека также проживающих в аварийных многоквартирных домах.</w:t>
      </w:r>
    </w:p>
    <w:p w:rsidR="005C21ED" w:rsidRPr="005C21ED" w:rsidRDefault="005C21ED" w:rsidP="005C21ED">
      <w:pPr>
        <w:spacing w:after="0" w:line="240" w:lineRule="auto"/>
        <w:ind w:firstLine="709"/>
        <w:jc w:val="both"/>
        <w:rPr>
          <w:rFonts w:ascii="Times New Roman" w:hAnsi="Times New Roman"/>
          <w:bCs/>
          <w:sz w:val="28"/>
          <w:szCs w:val="28"/>
        </w:rPr>
      </w:pPr>
      <w:r w:rsidRPr="005C21ED">
        <w:rPr>
          <w:rFonts w:ascii="Times New Roman" w:hAnsi="Times New Roman"/>
          <w:bCs/>
          <w:sz w:val="28"/>
          <w:szCs w:val="28"/>
        </w:rPr>
        <w:t>По состоянию на 1 января 2020 года, выделенные денежные ассигнования из федерального бюджета с условием софинансирования из республиканского бюджета в размере 1% процента освоены в полном объеме.</w:t>
      </w:r>
    </w:p>
    <w:p w:rsidR="005C21ED" w:rsidRPr="005C21ED" w:rsidRDefault="005C21ED" w:rsidP="005C21ED">
      <w:pPr>
        <w:spacing w:after="0" w:line="240" w:lineRule="auto"/>
        <w:ind w:firstLine="709"/>
        <w:jc w:val="both"/>
        <w:rPr>
          <w:rFonts w:ascii="Times New Roman" w:hAnsi="Times New Roman"/>
          <w:bCs/>
          <w:sz w:val="28"/>
          <w:szCs w:val="28"/>
        </w:rPr>
      </w:pPr>
      <w:r w:rsidRPr="005C21ED">
        <w:rPr>
          <w:rFonts w:ascii="Times New Roman" w:hAnsi="Times New Roman"/>
          <w:bCs/>
          <w:sz w:val="28"/>
          <w:szCs w:val="28"/>
        </w:rPr>
        <w:t>Также достигнуты с перевыполнением плановых значений, доведенных Министерством строительства и жилищно-коммунального хозяйства Российской Федерации на этап 2019-2020 годов показатели в рамках Проекта, которые в общем объеме составляют:</w:t>
      </w:r>
    </w:p>
    <w:p w:rsidR="005C21ED" w:rsidRPr="005C21ED" w:rsidRDefault="005C21ED" w:rsidP="005C21ED">
      <w:pPr>
        <w:spacing w:after="0" w:line="240" w:lineRule="auto"/>
        <w:ind w:firstLine="709"/>
        <w:jc w:val="both"/>
        <w:rPr>
          <w:rFonts w:ascii="Times New Roman" w:hAnsi="Times New Roman"/>
          <w:bCs/>
          <w:sz w:val="28"/>
          <w:szCs w:val="28"/>
        </w:rPr>
      </w:pPr>
      <w:r w:rsidRPr="005C21ED">
        <w:rPr>
          <w:rFonts w:ascii="Times New Roman" w:hAnsi="Times New Roman"/>
          <w:bCs/>
          <w:sz w:val="28"/>
          <w:szCs w:val="28"/>
        </w:rPr>
        <w:t>- количество  кв.м., расселенного аварийного жилищного фонда Чеченской Республики – 4 545 тыс.кв.м.;</w:t>
      </w:r>
    </w:p>
    <w:p w:rsidR="005C21ED" w:rsidRPr="005C21ED" w:rsidRDefault="005C21ED" w:rsidP="005C21ED">
      <w:pPr>
        <w:spacing w:after="0" w:line="240" w:lineRule="auto"/>
        <w:ind w:firstLine="709"/>
        <w:jc w:val="both"/>
        <w:rPr>
          <w:rFonts w:ascii="Times New Roman" w:hAnsi="Times New Roman"/>
          <w:bCs/>
          <w:sz w:val="28"/>
          <w:szCs w:val="28"/>
        </w:rPr>
      </w:pPr>
      <w:r w:rsidRPr="005C21ED">
        <w:rPr>
          <w:rFonts w:ascii="Times New Roman" w:hAnsi="Times New Roman"/>
          <w:bCs/>
          <w:sz w:val="28"/>
          <w:szCs w:val="28"/>
        </w:rPr>
        <w:t>- количество переселенных граждан на территории Чеченской Республики – 281 человек.</w:t>
      </w:r>
    </w:p>
    <w:p w:rsidR="005C21ED" w:rsidRPr="005C21ED" w:rsidRDefault="005C21ED" w:rsidP="005C21ED">
      <w:pPr>
        <w:spacing w:after="0" w:line="240" w:lineRule="auto"/>
        <w:ind w:firstLine="709"/>
        <w:jc w:val="both"/>
        <w:rPr>
          <w:rFonts w:ascii="Times New Roman" w:hAnsi="Times New Roman"/>
          <w:bCs/>
          <w:sz w:val="28"/>
          <w:szCs w:val="28"/>
        </w:rPr>
      </w:pPr>
      <w:r w:rsidRPr="005C21ED">
        <w:rPr>
          <w:rFonts w:ascii="Times New Roman" w:hAnsi="Times New Roman"/>
          <w:bCs/>
          <w:sz w:val="28"/>
          <w:szCs w:val="28"/>
        </w:rPr>
        <w:t xml:space="preserve"> Запланированные показатели в рамках паспорта Проекта составляют:</w:t>
      </w:r>
    </w:p>
    <w:p w:rsidR="005C21ED" w:rsidRPr="005C21ED" w:rsidRDefault="005C21ED" w:rsidP="005C21ED">
      <w:pPr>
        <w:spacing w:after="0" w:line="240" w:lineRule="auto"/>
        <w:ind w:firstLine="709"/>
        <w:jc w:val="both"/>
        <w:rPr>
          <w:rFonts w:ascii="Times New Roman" w:hAnsi="Times New Roman"/>
          <w:bCs/>
          <w:sz w:val="28"/>
          <w:szCs w:val="28"/>
        </w:rPr>
      </w:pPr>
      <w:r w:rsidRPr="005C21ED">
        <w:rPr>
          <w:rFonts w:ascii="Times New Roman" w:hAnsi="Times New Roman"/>
          <w:bCs/>
          <w:sz w:val="28"/>
          <w:szCs w:val="28"/>
        </w:rPr>
        <w:t xml:space="preserve">- количество  кв.м., расселенного аварийного жилищного фонда Чеченской Республики - 710 кв.м.; </w:t>
      </w:r>
    </w:p>
    <w:p w:rsidR="005E03A4" w:rsidRDefault="005C21ED" w:rsidP="005C21ED">
      <w:pPr>
        <w:spacing w:after="0" w:line="240" w:lineRule="auto"/>
        <w:ind w:firstLine="709"/>
        <w:jc w:val="both"/>
        <w:rPr>
          <w:rFonts w:ascii="Times New Roman" w:hAnsi="Times New Roman"/>
          <w:bCs/>
          <w:sz w:val="28"/>
          <w:szCs w:val="28"/>
        </w:rPr>
      </w:pPr>
      <w:r w:rsidRPr="005C21ED">
        <w:rPr>
          <w:rFonts w:ascii="Times New Roman" w:hAnsi="Times New Roman"/>
          <w:bCs/>
          <w:sz w:val="28"/>
          <w:szCs w:val="28"/>
        </w:rPr>
        <w:t>- количество, переселенных граждан на территории Чеченской Республики – 40 человек.</w:t>
      </w:r>
    </w:p>
    <w:p w:rsidR="005C21ED" w:rsidRPr="005C21ED" w:rsidRDefault="005C21ED" w:rsidP="005C21ED">
      <w:pPr>
        <w:spacing w:after="0" w:line="240" w:lineRule="auto"/>
        <w:ind w:firstLine="709"/>
        <w:jc w:val="both"/>
        <w:rPr>
          <w:rFonts w:ascii="Times New Roman" w:hAnsi="Times New Roman"/>
          <w:bCs/>
          <w:sz w:val="28"/>
          <w:szCs w:val="28"/>
        </w:rPr>
      </w:pPr>
    </w:p>
    <w:p w:rsidR="005E03A4" w:rsidRPr="005E03A4" w:rsidRDefault="005E03A4" w:rsidP="005E03A4">
      <w:pPr>
        <w:spacing w:after="0" w:line="240" w:lineRule="auto"/>
        <w:ind w:firstLine="709"/>
        <w:jc w:val="both"/>
        <w:rPr>
          <w:rFonts w:ascii="Times New Roman" w:hAnsi="Times New Roman"/>
          <w:b/>
          <w:sz w:val="28"/>
          <w:szCs w:val="28"/>
        </w:rPr>
      </w:pPr>
      <w:r>
        <w:rPr>
          <w:rFonts w:ascii="Times New Roman" w:hAnsi="Times New Roman"/>
          <w:b/>
          <w:bCs/>
          <w:sz w:val="28"/>
          <w:szCs w:val="28"/>
        </w:rPr>
        <w:t>1.</w:t>
      </w:r>
      <w:r w:rsidRPr="005E03A4">
        <w:rPr>
          <w:rFonts w:ascii="Times New Roman" w:hAnsi="Times New Roman"/>
          <w:b/>
          <w:bCs/>
          <w:sz w:val="28"/>
          <w:szCs w:val="28"/>
        </w:rPr>
        <w:t xml:space="preserve">2. </w:t>
      </w:r>
      <w:r w:rsidRPr="005E03A4">
        <w:rPr>
          <w:rFonts w:ascii="Times New Roman" w:hAnsi="Times New Roman"/>
          <w:b/>
          <w:sz w:val="28"/>
          <w:szCs w:val="28"/>
        </w:rPr>
        <w:t>Деятельность по мониторингу жилищного строительства</w:t>
      </w:r>
    </w:p>
    <w:p w:rsidR="005E03A4" w:rsidRPr="005E03A4" w:rsidRDefault="005E03A4" w:rsidP="005E03A4">
      <w:pPr>
        <w:spacing w:after="0" w:line="240" w:lineRule="auto"/>
        <w:ind w:firstLine="709"/>
        <w:jc w:val="both"/>
        <w:rPr>
          <w:rFonts w:ascii="Times New Roman" w:hAnsi="Times New Roman"/>
          <w:sz w:val="28"/>
          <w:szCs w:val="28"/>
        </w:rPr>
      </w:pPr>
    </w:p>
    <w:p w:rsidR="005C21ED" w:rsidRPr="005C21ED" w:rsidRDefault="005C21ED" w:rsidP="005C21ED">
      <w:pPr>
        <w:spacing w:after="0" w:line="240" w:lineRule="auto"/>
        <w:jc w:val="center"/>
        <w:rPr>
          <w:rFonts w:ascii="Times New Roman" w:hAnsi="Times New Roman"/>
          <w:b/>
          <w:sz w:val="28"/>
          <w:szCs w:val="28"/>
        </w:rPr>
      </w:pPr>
      <w:r w:rsidRPr="005C21ED">
        <w:rPr>
          <w:rFonts w:ascii="Times New Roman" w:hAnsi="Times New Roman"/>
          <w:b/>
          <w:sz w:val="28"/>
          <w:szCs w:val="28"/>
        </w:rPr>
        <w:t>Информация по состоянию на 28.01.2020 г.</w:t>
      </w:r>
    </w:p>
    <w:p w:rsidR="005C21ED" w:rsidRPr="005C21ED" w:rsidRDefault="005C21ED" w:rsidP="005C21ED">
      <w:pPr>
        <w:spacing w:after="0" w:line="240" w:lineRule="auto"/>
        <w:jc w:val="both"/>
        <w:rPr>
          <w:rFonts w:ascii="Times New Roman" w:hAnsi="Times New Roman"/>
          <w:sz w:val="28"/>
          <w:szCs w:val="28"/>
        </w:rPr>
      </w:pPr>
      <w:r w:rsidRPr="005C21ED">
        <w:rPr>
          <w:rFonts w:ascii="Times New Roman" w:hAnsi="Times New Roman"/>
          <w:sz w:val="28"/>
          <w:szCs w:val="28"/>
        </w:rPr>
        <w:tab/>
        <w:t>Планируемый годовой объем ввода жилья в Чеченской Республике:</w:t>
      </w:r>
    </w:p>
    <w:p w:rsidR="005C21ED" w:rsidRPr="005C21ED" w:rsidRDefault="005C21ED" w:rsidP="005C21ED">
      <w:pPr>
        <w:spacing w:after="0" w:line="240" w:lineRule="auto"/>
        <w:jc w:val="both"/>
        <w:rPr>
          <w:rFonts w:ascii="Times New Roman" w:hAnsi="Times New Roman"/>
          <w:sz w:val="28"/>
          <w:szCs w:val="28"/>
        </w:rPr>
      </w:pPr>
      <w:r w:rsidRPr="005C21ED">
        <w:rPr>
          <w:rFonts w:ascii="Times New Roman" w:hAnsi="Times New Roman"/>
          <w:sz w:val="28"/>
          <w:szCs w:val="28"/>
        </w:rPr>
        <w:t xml:space="preserve">2019 г. - 614 тыс.кв.м. </w:t>
      </w:r>
    </w:p>
    <w:p w:rsidR="005C21ED" w:rsidRPr="005C21ED" w:rsidRDefault="005C21ED" w:rsidP="005C21ED">
      <w:pPr>
        <w:spacing w:after="0" w:line="240" w:lineRule="auto"/>
        <w:jc w:val="both"/>
        <w:rPr>
          <w:rFonts w:ascii="Times New Roman" w:hAnsi="Times New Roman"/>
          <w:b/>
          <w:sz w:val="28"/>
          <w:szCs w:val="28"/>
        </w:rPr>
      </w:pPr>
      <w:r w:rsidRPr="005C21ED">
        <w:rPr>
          <w:rFonts w:ascii="Times New Roman" w:hAnsi="Times New Roman"/>
          <w:sz w:val="28"/>
          <w:szCs w:val="28"/>
        </w:rPr>
        <w:tab/>
        <w:t>Объем введенного жилья на 28.01.</w:t>
      </w:r>
      <w:r w:rsidRPr="005C21ED">
        <w:rPr>
          <w:rFonts w:ascii="Times New Roman" w:hAnsi="Times New Roman"/>
          <w:bCs/>
          <w:sz w:val="28"/>
          <w:szCs w:val="28"/>
        </w:rPr>
        <w:t xml:space="preserve">2020 г. </w:t>
      </w:r>
      <w:r w:rsidRPr="005C21ED">
        <w:rPr>
          <w:rFonts w:ascii="Times New Roman" w:hAnsi="Times New Roman"/>
          <w:sz w:val="28"/>
          <w:szCs w:val="28"/>
        </w:rPr>
        <w:t xml:space="preserve">в Чеченской Республике, составил </w:t>
      </w:r>
      <w:r w:rsidRPr="005C21ED">
        <w:rPr>
          <w:rFonts w:ascii="Times New Roman" w:hAnsi="Times New Roman"/>
          <w:b/>
          <w:sz w:val="28"/>
          <w:szCs w:val="28"/>
        </w:rPr>
        <w:t xml:space="preserve">630 000 кв.м* </w:t>
      </w:r>
      <w:r w:rsidRPr="005C21ED">
        <w:rPr>
          <w:rFonts w:ascii="Times New Roman" w:hAnsi="Times New Roman"/>
          <w:sz w:val="28"/>
          <w:szCs w:val="28"/>
        </w:rPr>
        <w:t xml:space="preserve">(*данные предварительные) в том числе: </w:t>
      </w:r>
    </w:p>
    <w:p w:rsidR="005C21ED" w:rsidRPr="005C21ED" w:rsidRDefault="005C21ED" w:rsidP="005C21ED">
      <w:pPr>
        <w:spacing w:after="0" w:line="240" w:lineRule="auto"/>
        <w:jc w:val="both"/>
        <w:rPr>
          <w:rFonts w:ascii="Times New Roman" w:hAnsi="Times New Roman"/>
          <w:sz w:val="28"/>
          <w:szCs w:val="28"/>
        </w:rPr>
      </w:pPr>
      <w:r w:rsidRPr="005C21ED">
        <w:rPr>
          <w:rFonts w:ascii="Times New Roman" w:hAnsi="Times New Roman"/>
          <w:b/>
          <w:bCs/>
          <w:sz w:val="28"/>
          <w:szCs w:val="28"/>
        </w:rPr>
        <w:tab/>
      </w:r>
      <w:r w:rsidRPr="005C21ED">
        <w:rPr>
          <w:rFonts w:ascii="Times New Roman" w:hAnsi="Times New Roman"/>
          <w:sz w:val="28"/>
          <w:szCs w:val="28"/>
        </w:rPr>
        <w:t xml:space="preserve">- Многоквартирные жилые дома – 20 МКД: общей площадью квартир  –  119 371 кв.м., количество квартир -1665; </w:t>
      </w:r>
    </w:p>
    <w:p w:rsidR="005C21ED" w:rsidRPr="005C21ED" w:rsidRDefault="005C21ED" w:rsidP="005C21ED">
      <w:pPr>
        <w:spacing w:after="0" w:line="240" w:lineRule="auto"/>
        <w:jc w:val="both"/>
        <w:rPr>
          <w:rFonts w:ascii="Times New Roman" w:hAnsi="Times New Roman"/>
          <w:sz w:val="28"/>
          <w:szCs w:val="28"/>
        </w:rPr>
      </w:pPr>
      <w:r w:rsidRPr="005C21ED">
        <w:rPr>
          <w:rFonts w:ascii="Times New Roman" w:hAnsi="Times New Roman"/>
          <w:sz w:val="28"/>
          <w:szCs w:val="28"/>
        </w:rPr>
        <w:tab/>
        <w:t>- Индивидуальное жилищное строительство – 510 629 кв.м.</w:t>
      </w:r>
    </w:p>
    <w:p w:rsidR="005C21ED" w:rsidRPr="005C21ED" w:rsidRDefault="005C21ED" w:rsidP="005C21ED">
      <w:pPr>
        <w:spacing w:after="0" w:line="240" w:lineRule="auto"/>
        <w:jc w:val="both"/>
        <w:rPr>
          <w:rFonts w:ascii="Times New Roman" w:hAnsi="Times New Roman"/>
          <w:sz w:val="28"/>
          <w:szCs w:val="28"/>
        </w:rPr>
      </w:pPr>
    </w:p>
    <w:p w:rsidR="005C21ED" w:rsidRPr="005C21ED" w:rsidRDefault="005C21ED" w:rsidP="005C21ED">
      <w:pPr>
        <w:spacing w:after="0" w:line="240" w:lineRule="auto"/>
        <w:jc w:val="center"/>
        <w:rPr>
          <w:rFonts w:ascii="Times New Roman" w:hAnsi="Times New Roman"/>
          <w:b/>
          <w:sz w:val="28"/>
          <w:szCs w:val="28"/>
        </w:rPr>
      </w:pPr>
      <w:r w:rsidRPr="005C21ED">
        <w:rPr>
          <w:rFonts w:ascii="Times New Roman" w:hAnsi="Times New Roman"/>
          <w:b/>
          <w:sz w:val="28"/>
          <w:szCs w:val="28"/>
        </w:rPr>
        <w:t>Мероприятия по строительству жилья на 28.01.2019 год.</w:t>
      </w:r>
    </w:p>
    <w:p w:rsidR="005C21ED" w:rsidRPr="005C21ED" w:rsidRDefault="005C21ED" w:rsidP="005C21ED">
      <w:pPr>
        <w:spacing w:after="0" w:line="240" w:lineRule="auto"/>
        <w:jc w:val="both"/>
        <w:rPr>
          <w:rFonts w:ascii="Times New Roman" w:hAnsi="Times New Roman"/>
          <w:sz w:val="28"/>
          <w:szCs w:val="28"/>
        </w:rPr>
      </w:pPr>
      <w:r w:rsidRPr="005C21ED">
        <w:rPr>
          <w:rFonts w:ascii="Times New Roman" w:hAnsi="Times New Roman"/>
          <w:sz w:val="28"/>
          <w:szCs w:val="28"/>
        </w:rPr>
        <w:tab/>
      </w:r>
    </w:p>
    <w:p w:rsidR="005C21ED" w:rsidRPr="005C21ED" w:rsidRDefault="005C21ED" w:rsidP="005C21ED">
      <w:pPr>
        <w:spacing w:after="0" w:line="240" w:lineRule="auto"/>
        <w:jc w:val="both"/>
        <w:rPr>
          <w:rFonts w:ascii="Times New Roman" w:hAnsi="Times New Roman"/>
          <w:sz w:val="28"/>
          <w:szCs w:val="28"/>
        </w:rPr>
      </w:pPr>
      <w:r w:rsidRPr="005C21ED">
        <w:rPr>
          <w:rFonts w:ascii="Times New Roman" w:hAnsi="Times New Roman"/>
          <w:sz w:val="28"/>
          <w:szCs w:val="28"/>
        </w:rPr>
        <w:tab/>
        <w:t>В стадии строительства находится – 33 многоквартирных дома, общей площадью - 653 497 кв.м., жилой площадью – 442 486 кв.м., количество квартир – 5311, из которых планируются ввести в эксплуатацию:</w:t>
      </w:r>
    </w:p>
    <w:p w:rsidR="005C21ED" w:rsidRPr="005C21ED" w:rsidRDefault="005C21ED" w:rsidP="005C21ED">
      <w:pPr>
        <w:spacing w:after="0" w:line="240" w:lineRule="auto"/>
        <w:jc w:val="both"/>
        <w:rPr>
          <w:rFonts w:ascii="Times New Roman" w:hAnsi="Times New Roman"/>
          <w:sz w:val="28"/>
          <w:szCs w:val="28"/>
        </w:rPr>
      </w:pPr>
      <w:r w:rsidRPr="005C21ED">
        <w:rPr>
          <w:rFonts w:ascii="Times New Roman" w:hAnsi="Times New Roman"/>
          <w:sz w:val="28"/>
          <w:szCs w:val="28"/>
        </w:rPr>
        <w:t>- в 2020 году -16 домов, жилой площадью 125 756 кв.м. (1524 квартир);</w:t>
      </w:r>
    </w:p>
    <w:p w:rsidR="005C21ED" w:rsidRPr="005C21ED" w:rsidRDefault="005C21ED" w:rsidP="005C21ED">
      <w:pPr>
        <w:spacing w:after="0" w:line="240" w:lineRule="auto"/>
        <w:jc w:val="both"/>
        <w:rPr>
          <w:rFonts w:ascii="Times New Roman" w:hAnsi="Times New Roman"/>
          <w:sz w:val="28"/>
          <w:szCs w:val="28"/>
        </w:rPr>
      </w:pPr>
      <w:r w:rsidRPr="005C21ED">
        <w:rPr>
          <w:rFonts w:ascii="Times New Roman" w:hAnsi="Times New Roman"/>
          <w:sz w:val="28"/>
          <w:szCs w:val="28"/>
        </w:rPr>
        <w:t>- в 2021 году -7 дома, жилой площадью 147 757 кв.м. (1754 квартир);</w:t>
      </w:r>
    </w:p>
    <w:p w:rsidR="005C21ED" w:rsidRPr="005C21ED" w:rsidRDefault="005C21ED" w:rsidP="005C21ED">
      <w:pPr>
        <w:spacing w:after="0" w:line="240" w:lineRule="auto"/>
        <w:jc w:val="both"/>
        <w:rPr>
          <w:rFonts w:ascii="Times New Roman" w:hAnsi="Times New Roman"/>
          <w:sz w:val="28"/>
          <w:szCs w:val="28"/>
        </w:rPr>
      </w:pPr>
      <w:r w:rsidRPr="005C21ED">
        <w:rPr>
          <w:rFonts w:ascii="Times New Roman" w:hAnsi="Times New Roman"/>
          <w:sz w:val="28"/>
          <w:szCs w:val="28"/>
        </w:rPr>
        <w:t xml:space="preserve">- в 2022 году -2 дома, жилой площадью 49 618 кв.м. (639 квартир); </w:t>
      </w:r>
    </w:p>
    <w:p w:rsidR="005E03A4" w:rsidRPr="005E03A4" w:rsidRDefault="005C21ED" w:rsidP="005C21ED">
      <w:pPr>
        <w:spacing w:after="0" w:line="240" w:lineRule="auto"/>
        <w:jc w:val="both"/>
        <w:rPr>
          <w:rFonts w:ascii="Times New Roman" w:hAnsi="Times New Roman"/>
          <w:sz w:val="28"/>
          <w:szCs w:val="28"/>
        </w:rPr>
      </w:pPr>
      <w:r w:rsidRPr="005C21ED">
        <w:rPr>
          <w:rFonts w:ascii="Times New Roman" w:hAnsi="Times New Roman"/>
          <w:sz w:val="28"/>
          <w:szCs w:val="28"/>
        </w:rPr>
        <w:t>- в 2023 году -8 домов, жилой площадью 119 355 кв.м. (1394 квартир).</w:t>
      </w:r>
    </w:p>
    <w:p w:rsidR="005E03A4" w:rsidRPr="005E03A4" w:rsidRDefault="005E03A4" w:rsidP="005E03A4">
      <w:pPr>
        <w:spacing w:after="0" w:line="240" w:lineRule="auto"/>
        <w:ind w:firstLine="709"/>
        <w:jc w:val="both"/>
        <w:rPr>
          <w:rFonts w:ascii="Times New Roman" w:hAnsi="Times New Roman"/>
          <w:b/>
          <w:sz w:val="28"/>
          <w:szCs w:val="28"/>
        </w:rPr>
      </w:pPr>
    </w:p>
    <w:p w:rsidR="005E03A4" w:rsidRPr="005E03A4" w:rsidRDefault="005E03A4" w:rsidP="005E03A4">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1.</w:t>
      </w:r>
      <w:r w:rsidRPr="005E03A4">
        <w:rPr>
          <w:rFonts w:ascii="Times New Roman" w:hAnsi="Times New Roman"/>
          <w:b/>
          <w:sz w:val="28"/>
          <w:szCs w:val="28"/>
        </w:rPr>
        <w:t>3. Контроль долевого строительства на территории Чеченской Республики</w:t>
      </w:r>
    </w:p>
    <w:p w:rsidR="005E03A4" w:rsidRPr="005E03A4" w:rsidRDefault="005E03A4" w:rsidP="005E03A4">
      <w:pPr>
        <w:spacing w:after="0" w:line="240" w:lineRule="auto"/>
        <w:ind w:firstLine="709"/>
        <w:jc w:val="both"/>
        <w:rPr>
          <w:rFonts w:ascii="Times New Roman" w:hAnsi="Times New Roman"/>
          <w:sz w:val="28"/>
          <w:szCs w:val="28"/>
        </w:rPr>
      </w:pPr>
    </w:p>
    <w:p w:rsidR="005C21ED" w:rsidRPr="005C21ED" w:rsidRDefault="005C21ED" w:rsidP="005C21ED">
      <w:pPr>
        <w:spacing w:after="0" w:line="240" w:lineRule="auto"/>
        <w:ind w:firstLine="709"/>
        <w:jc w:val="both"/>
        <w:rPr>
          <w:rFonts w:ascii="Times New Roman" w:hAnsi="Times New Roman"/>
          <w:sz w:val="28"/>
          <w:szCs w:val="28"/>
        </w:rPr>
      </w:pPr>
      <w:r w:rsidRPr="005C21ED">
        <w:rPr>
          <w:rFonts w:ascii="Times New Roman" w:hAnsi="Times New Roman"/>
          <w:sz w:val="28"/>
          <w:szCs w:val="28"/>
        </w:rPr>
        <w:t>Министерство строительства и жилищно-коммунального хозяйства Чеченской Республики определено органом исполнительной власти, уполномоченным по контролю и надзору в области долевого строительства жилых домов и иных объектов недвижимости на территории Чеченской Республики. В этой связи департаментом строительства разработан административный регламент исполнения Министерством строительства и жилищно-коммунального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Чеченской Республики.</w:t>
      </w:r>
    </w:p>
    <w:p w:rsidR="005C21ED" w:rsidRPr="005C21ED" w:rsidRDefault="005C21ED" w:rsidP="005C21ED">
      <w:pPr>
        <w:spacing w:after="0" w:line="240" w:lineRule="auto"/>
        <w:ind w:firstLine="709"/>
        <w:jc w:val="both"/>
        <w:rPr>
          <w:rFonts w:ascii="Times New Roman" w:hAnsi="Times New Roman"/>
          <w:sz w:val="28"/>
          <w:szCs w:val="28"/>
        </w:rPr>
      </w:pPr>
      <w:r w:rsidRPr="005C21ED">
        <w:rPr>
          <w:rFonts w:ascii="Times New Roman" w:hAnsi="Times New Roman"/>
          <w:sz w:val="28"/>
          <w:szCs w:val="28"/>
        </w:rPr>
        <w:t xml:space="preserve">На официальном интернет - сайте министерства размещен перечень нормативных правовых актов в области долевого строительства и разъяснения по их применению, информация о застройщиках и возводимых  ими объектов долевого строительства. </w:t>
      </w:r>
    </w:p>
    <w:p w:rsidR="005C21ED" w:rsidRPr="005C21ED" w:rsidRDefault="005C21ED" w:rsidP="005C21ED">
      <w:pPr>
        <w:spacing w:after="0" w:line="240" w:lineRule="auto"/>
        <w:ind w:firstLine="709"/>
        <w:jc w:val="both"/>
        <w:rPr>
          <w:rFonts w:ascii="Times New Roman" w:hAnsi="Times New Roman"/>
          <w:sz w:val="28"/>
          <w:szCs w:val="28"/>
        </w:rPr>
      </w:pPr>
      <w:r w:rsidRPr="005C21ED">
        <w:rPr>
          <w:rFonts w:ascii="Times New Roman" w:hAnsi="Times New Roman"/>
          <w:sz w:val="28"/>
          <w:szCs w:val="28"/>
        </w:rPr>
        <w:t xml:space="preserve">Ведется оперативное консультирование граждан по вопросам участия в долевом строительстве - осуществляется при их личном обращении в министерство, а также по телефонам «горячей линии». В ходе консультирования заявителям предоставляется информация о застройщиках объектов недвижимости и наличии у них разрешительной документации на строительство, разъясняются положения действующего законодательства об участии в долевом строительстве.    </w:t>
      </w:r>
    </w:p>
    <w:p w:rsidR="005C21ED" w:rsidRPr="005C21ED" w:rsidRDefault="005C21ED" w:rsidP="005C21ED">
      <w:pPr>
        <w:spacing w:after="0" w:line="240" w:lineRule="auto"/>
        <w:ind w:firstLine="709"/>
        <w:jc w:val="both"/>
        <w:rPr>
          <w:rFonts w:ascii="Times New Roman" w:hAnsi="Times New Roman"/>
          <w:sz w:val="28"/>
          <w:szCs w:val="28"/>
        </w:rPr>
      </w:pPr>
      <w:r w:rsidRPr="005C21ED">
        <w:rPr>
          <w:rFonts w:ascii="Times New Roman" w:hAnsi="Times New Roman"/>
          <w:sz w:val="28"/>
          <w:szCs w:val="28"/>
        </w:rPr>
        <w:tab/>
        <w:t xml:space="preserve">Ежеквартально проводится проверка отчетности  генеральных подрядных организаций, которые ведут строительство многоквартирных домов с долевым участием  граждан на территории Чеченской Республики, в соответствии с </w:t>
      </w:r>
      <w:hyperlink r:id="rId8" w:history="1">
        <w:r w:rsidRPr="005C21ED">
          <w:rPr>
            <w:rStyle w:val="a5"/>
            <w:rFonts w:ascii="Times New Roman" w:hAnsi="Times New Roman"/>
            <w:sz w:val="28"/>
            <w:szCs w:val="28"/>
          </w:rPr>
          <w:t>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5C21ED">
        <w:rPr>
          <w:rFonts w:ascii="Times New Roman" w:hAnsi="Times New Roman"/>
          <w:b/>
          <w:bCs/>
          <w:sz w:val="28"/>
          <w:szCs w:val="28"/>
        </w:rPr>
        <w:t>.</w:t>
      </w:r>
    </w:p>
    <w:p w:rsidR="005C21ED" w:rsidRPr="005C21ED" w:rsidRDefault="005C21ED" w:rsidP="005C21ED">
      <w:pPr>
        <w:spacing w:after="0" w:line="240" w:lineRule="auto"/>
        <w:ind w:firstLine="709"/>
        <w:jc w:val="both"/>
        <w:rPr>
          <w:rFonts w:ascii="Times New Roman" w:hAnsi="Times New Roman"/>
          <w:sz w:val="28"/>
          <w:szCs w:val="28"/>
        </w:rPr>
      </w:pPr>
      <w:r w:rsidRPr="005C21ED">
        <w:rPr>
          <w:rFonts w:ascii="Times New Roman" w:hAnsi="Times New Roman"/>
          <w:sz w:val="28"/>
          <w:szCs w:val="28"/>
        </w:rPr>
        <w:t xml:space="preserve">Граждане, включенные в реестр "обманутых" дольщиков  на территории Чеченской Республики отсутствуют. Обращений и заявлений граждан о нарушении прав дольщиков не поступало. </w:t>
      </w:r>
    </w:p>
    <w:p w:rsidR="005C21ED" w:rsidRPr="005C21ED" w:rsidRDefault="005C21ED" w:rsidP="005C21ED">
      <w:pPr>
        <w:spacing w:after="0" w:line="240" w:lineRule="auto"/>
        <w:ind w:firstLine="709"/>
        <w:jc w:val="both"/>
        <w:rPr>
          <w:rFonts w:ascii="Times New Roman" w:hAnsi="Times New Roman"/>
          <w:sz w:val="28"/>
          <w:szCs w:val="28"/>
        </w:rPr>
      </w:pPr>
      <w:r w:rsidRPr="005C21ED">
        <w:rPr>
          <w:rFonts w:ascii="Times New Roman" w:hAnsi="Times New Roman"/>
          <w:sz w:val="28"/>
          <w:szCs w:val="28"/>
        </w:rPr>
        <w:t xml:space="preserve">Также ведется проверка на соответствие застройщика и проектной декларации требованиям, установленным ФЗ от 30.12.2004 за №214-ФЗ  </w:t>
      </w:r>
      <w:hyperlink r:id="rId9" w:history="1">
        <w:r w:rsidRPr="005C21ED">
          <w:rPr>
            <w:rStyle w:val="a5"/>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5C21ED">
        <w:rPr>
          <w:rFonts w:ascii="Times New Roman" w:hAnsi="Times New Roman"/>
          <w:sz w:val="28"/>
          <w:szCs w:val="28"/>
        </w:rPr>
        <w:t xml:space="preserve"> После проверки выдается заключение о соответствии застройщика и проектной декларации требованиям, установленным ФЗ - 214 или отказ в выдаче заключения о соответствии застройщика и проектной декларации требованиям, установленным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E03A4" w:rsidRDefault="005C21ED" w:rsidP="005C21ED">
      <w:pPr>
        <w:spacing w:after="0" w:line="240" w:lineRule="auto"/>
        <w:ind w:firstLine="709"/>
        <w:jc w:val="both"/>
        <w:rPr>
          <w:rFonts w:ascii="Times New Roman" w:hAnsi="Times New Roman"/>
          <w:sz w:val="28"/>
          <w:szCs w:val="28"/>
        </w:rPr>
      </w:pPr>
      <w:r w:rsidRPr="005C21ED">
        <w:rPr>
          <w:rFonts w:ascii="Times New Roman" w:hAnsi="Times New Roman"/>
          <w:sz w:val="28"/>
          <w:szCs w:val="28"/>
        </w:rPr>
        <w:t>На сегодняшний день на территории Чеченской Республики с долевым участием граждан ведется строительство восьми объектов: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6521"/>
      </w:tblGrid>
      <w:tr w:rsidR="005C21ED" w:rsidRPr="005C21ED" w:rsidTr="006A09C2">
        <w:trPr>
          <w:trHeight w:val="57"/>
        </w:trPr>
        <w:tc>
          <w:tcPr>
            <w:tcW w:w="959" w:type="dxa"/>
            <w:shd w:val="clear" w:color="auto" w:fill="auto"/>
            <w:vAlign w:val="center"/>
            <w:hideMark/>
          </w:tcPr>
          <w:p w:rsidR="005C21ED" w:rsidRPr="005C21ED" w:rsidRDefault="005C21ED" w:rsidP="006A09C2">
            <w:pPr>
              <w:spacing w:after="0" w:line="240" w:lineRule="auto"/>
              <w:jc w:val="center"/>
              <w:rPr>
                <w:rFonts w:ascii="Times New Roman" w:hAnsi="Times New Roman"/>
                <w:szCs w:val="28"/>
              </w:rPr>
            </w:pPr>
            <w:r w:rsidRPr="005C21ED">
              <w:rPr>
                <w:rFonts w:ascii="Times New Roman" w:hAnsi="Times New Roman"/>
                <w:szCs w:val="28"/>
              </w:rPr>
              <w:t>№ п/п</w:t>
            </w:r>
          </w:p>
        </w:tc>
        <w:tc>
          <w:tcPr>
            <w:tcW w:w="3260" w:type="dxa"/>
            <w:shd w:val="clear" w:color="auto" w:fill="auto"/>
            <w:vAlign w:val="center"/>
            <w:hideMark/>
          </w:tcPr>
          <w:p w:rsidR="005C21ED" w:rsidRPr="005C21ED" w:rsidRDefault="005C21ED" w:rsidP="006A09C2">
            <w:pPr>
              <w:tabs>
                <w:tab w:val="left" w:pos="723"/>
              </w:tabs>
              <w:spacing w:after="0" w:line="240" w:lineRule="auto"/>
              <w:ind w:firstLine="34"/>
              <w:jc w:val="center"/>
              <w:rPr>
                <w:rFonts w:ascii="Times New Roman" w:hAnsi="Times New Roman"/>
                <w:szCs w:val="28"/>
              </w:rPr>
            </w:pPr>
            <w:r w:rsidRPr="005C21ED">
              <w:rPr>
                <w:rFonts w:ascii="Times New Roman" w:hAnsi="Times New Roman"/>
                <w:szCs w:val="28"/>
              </w:rPr>
              <w:t>Наименование генподрядной организации</w:t>
            </w:r>
          </w:p>
        </w:tc>
        <w:tc>
          <w:tcPr>
            <w:tcW w:w="6521" w:type="dxa"/>
            <w:vAlign w:val="center"/>
          </w:tcPr>
          <w:p w:rsidR="005C21ED" w:rsidRPr="005C21ED" w:rsidRDefault="005C21ED" w:rsidP="006A09C2">
            <w:pPr>
              <w:spacing w:after="0" w:line="240" w:lineRule="auto"/>
              <w:ind w:firstLine="34"/>
              <w:jc w:val="center"/>
              <w:rPr>
                <w:rFonts w:ascii="Times New Roman" w:hAnsi="Times New Roman"/>
                <w:szCs w:val="28"/>
              </w:rPr>
            </w:pPr>
            <w:r w:rsidRPr="005C21ED">
              <w:rPr>
                <w:rFonts w:ascii="Times New Roman" w:hAnsi="Times New Roman"/>
                <w:szCs w:val="28"/>
              </w:rPr>
              <w:t>Наименование и адрес  объекта</w:t>
            </w:r>
          </w:p>
        </w:tc>
      </w:tr>
      <w:tr w:rsidR="005C21ED" w:rsidRPr="005C21ED" w:rsidTr="006A09C2">
        <w:trPr>
          <w:trHeight w:val="5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spacing w:after="0" w:line="240" w:lineRule="auto"/>
              <w:ind w:right="-108"/>
              <w:jc w:val="center"/>
              <w:rPr>
                <w:rFonts w:ascii="Times New Roman" w:hAnsi="Times New Roman"/>
                <w:szCs w:val="28"/>
              </w:rPr>
            </w:pPr>
            <w:r w:rsidRPr="005C21ED">
              <w:rPr>
                <w:rFonts w:ascii="Times New Roman" w:hAnsi="Times New Roman"/>
                <w:szCs w:val="28"/>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tabs>
                <w:tab w:val="left" w:pos="723"/>
              </w:tabs>
              <w:spacing w:after="0" w:line="240" w:lineRule="auto"/>
              <w:ind w:firstLine="34"/>
              <w:jc w:val="center"/>
              <w:rPr>
                <w:rFonts w:ascii="Times New Roman" w:hAnsi="Times New Roman"/>
                <w:szCs w:val="28"/>
              </w:rPr>
            </w:pPr>
            <w:r w:rsidRPr="005C21ED">
              <w:rPr>
                <w:rFonts w:ascii="Times New Roman" w:hAnsi="Times New Roman"/>
                <w:szCs w:val="28"/>
              </w:rPr>
              <w:t>ООО «Юг-Строй»</w:t>
            </w:r>
          </w:p>
          <w:p w:rsidR="005C21ED" w:rsidRPr="005C21ED" w:rsidRDefault="005C21ED" w:rsidP="006A09C2">
            <w:pPr>
              <w:tabs>
                <w:tab w:val="left" w:pos="723"/>
              </w:tabs>
              <w:spacing w:after="0" w:line="240" w:lineRule="auto"/>
              <w:ind w:firstLine="34"/>
              <w:jc w:val="center"/>
              <w:rPr>
                <w:rFonts w:ascii="Times New Roman" w:hAnsi="Times New Roman"/>
                <w:szCs w:val="28"/>
              </w:rPr>
            </w:pPr>
          </w:p>
        </w:tc>
        <w:tc>
          <w:tcPr>
            <w:tcW w:w="6521" w:type="dxa"/>
            <w:tcBorders>
              <w:top w:val="single" w:sz="4" w:space="0" w:color="auto"/>
              <w:left w:val="single" w:sz="4" w:space="0" w:color="auto"/>
              <w:bottom w:val="single" w:sz="4" w:space="0" w:color="auto"/>
              <w:right w:val="single" w:sz="4" w:space="0" w:color="auto"/>
            </w:tcBorders>
            <w:vAlign w:val="center"/>
          </w:tcPr>
          <w:p w:rsidR="005C21ED" w:rsidRPr="005C21ED" w:rsidRDefault="005C21ED" w:rsidP="00EC7089">
            <w:pPr>
              <w:spacing w:after="0" w:line="240" w:lineRule="auto"/>
              <w:ind w:firstLine="34"/>
              <w:jc w:val="both"/>
              <w:rPr>
                <w:rFonts w:ascii="Times New Roman" w:hAnsi="Times New Roman"/>
                <w:szCs w:val="28"/>
              </w:rPr>
            </w:pPr>
            <w:r w:rsidRPr="005C21ED">
              <w:rPr>
                <w:rFonts w:ascii="Times New Roman" w:hAnsi="Times New Roman"/>
                <w:szCs w:val="28"/>
              </w:rPr>
              <w:lastRenderedPageBreak/>
              <w:t xml:space="preserve">Многоквартирный жилой дом со встроенными нежилыми </w:t>
            </w:r>
            <w:r w:rsidRPr="005C21ED">
              <w:rPr>
                <w:rFonts w:ascii="Times New Roman" w:hAnsi="Times New Roman"/>
                <w:szCs w:val="28"/>
              </w:rPr>
              <w:lastRenderedPageBreak/>
              <w:t xml:space="preserve">торгово-офисными помещениями и одноуровневым автопаркингом, по адресу: ЧР, </w:t>
            </w:r>
            <w:r w:rsidRPr="005C21ED">
              <w:rPr>
                <w:rFonts w:ascii="Times New Roman" w:hAnsi="Times New Roman"/>
                <w:szCs w:val="28"/>
              </w:rPr>
              <w:br/>
              <w:t>г. Грозный, ул. Лорсанова (Красных Фронтовиков), б/н.</w:t>
            </w:r>
          </w:p>
        </w:tc>
      </w:tr>
      <w:tr w:rsidR="005C21ED" w:rsidRPr="005C21ED" w:rsidTr="006A09C2">
        <w:trPr>
          <w:trHeight w:val="5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spacing w:after="0" w:line="240" w:lineRule="auto"/>
              <w:jc w:val="center"/>
              <w:rPr>
                <w:rFonts w:ascii="Times New Roman" w:hAnsi="Times New Roman"/>
                <w:szCs w:val="28"/>
              </w:rPr>
            </w:pPr>
            <w:r w:rsidRPr="005C21ED">
              <w:rPr>
                <w:rFonts w:ascii="Times New Roman" w:hAnsi="Times New Roman"/>
                <w:szCs w:val="28"/>
              </w:rPr>
              <w:lastRenderedPageBreak/>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tabs>
                <w:tab w:val="left" w:pos="723"/>
              </w:tabs>
              <w:spacing w:after="0" w:line="240" w:lineRule="auto"/>
              <w:ind w:firstLine="34"/>
              <w:jc w:val="center"/>
              <w:rPr>
                <w:rFonts w:ascii="Times New Roman" w:hAnsi="Times New Roman"/>
                <w:szCs w:val="28"/>
              </w:rPr>
            </w:pPr>
            <w:r w:rsidRPr="005C21ED">
              <w:rPr>
                <w:rFonts w:ascii="Times New Roman" w:hAnsi="Times New Roman"/>
                <w:szCs w:val="28"/>
              </w:rPr>
              <w:t>ООО "Теплицстройсервис"</w:t>
            </w:r>
          </w:p>
          <w:p w:rsidR="005C21ED" w:rsidRPr="005C21ED" w:rsidRDefault="005C21ED" w:rsidP="006A09C2">
            <w:pPr>
              <w:tabs>
                <w:tab w:val="left" w:pos="723"/>
              </w:tabs>
              <w:spacing w:after="0" w:line="240" w:lineRule="auto"/>
              <w:ind w:firstLine="34"/>
              <w:jc w:val="center"/>
              <w:rPr>
                <w:rFonts w:ascii="Times New Roman" w:hAnsi="Times New Roman"/>
                <w:szCs w:val="28"/>
              </w:rPr>
            </w:pPr>
          </w:p>
        </w:tc>
        <w:tc>
          <w:tcPr>
            <w:tcW w:w="6521" w:type="dxa"/>
            <w:tcBorders>
              <w:top w:val="single" w:sz="4" w:space="0" w:color="auto"/>
              <w:left w:val="single" w:sz="4" w:space="0" w:color="auto"/>
              <w:bottom w:val="single" w:sz="4" w:space="0" w:color="auto"/>
              <w:right w:val="single" w:sz="4" w:space="0" w:color="auto"/>
            </w:tcBorders>
            <w:vAlign w:val="center"/>
          </w:tcPr>
          <w:p w:rsidR="005C21ED" w:rsidRPr="005C21ED" w:rsidRDefault="005C21ED" w:rsidP="006A09C2">
            <w:pPr>
              <w:spacing w:after="0" w:line="240" w:lineRule="auto"/>
              <w:ind w:firstLine="34"/>
              <w:jc w:val="both"/>
              <w:rPr>
                <w:rFonts w:ascii="Times New Roman" w:hAnsi="Times New Roman"/>
                <w:szCs w:val="28"/>
              </w:rPr>
            </w:pPr>
            <w:r w:rsidRPr="005C21ED">
              <w:rPr>
                <w:rFonts w:ascii="Times New Roman" w:hAnsi="Times New Roman"/>
                <w:szCs w:val="28"/>
              </w:rPr>
              <w:t xml:space="preserve">Жилой комплекс со встроенными торговыми помещениями и автопаркингом по адресу: ЧР, </w:t>
            </w:r>
            <w:r w:rsidRPr="005C21ED">
              <w:rPr>
                <w:rFonts w:ascii="Times New Roman" w:hAnsi="Times New Roman"/>
                <w:szCs w:val="28"/>
              </w:rPr>
              <w:br/>
              <w:t xml:space="preserve">г.Грозный, пр-кт. М. А. Эсамбаева (пр. Революции),д.16 </w:t>
            </w:r>
          </w:p>
        </w:tc>
      </w:tr>
      <w:tr w:rsidR="005C21ED" w:rsidRPr="005C21ED" w:rsidTr="006A09C2">
        <w:trPr>
          <w:trHeight w:val="5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spacing w:after="0" w:line="240" w:lineRule="auto"/>
              <w:jc w:val="center"/>
              <w:rPr>
                <w:rFonts w:ascii="Times New Roman" w:hAnsi="Times New Roman"/>
                <w:szCs w:val="28"/>
              </w:rPr>
            </w:pPr>
            <w:r w:rsidRPr="005C21ED">
              <w:rPr>
                <w:rFonts w:ascii="Times New Roman" w:hAnsi="Times New Roman"/>
                <w:szCs w:val="28"/>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tabs>
                <w:tab w:val="left" w:pos="723"/>
              </w:tabs>
              <w:spacing w:after="0" w:line="240" w:lineRule="auto"/>
              <w:ind w:firstLine="34"/>
              <w:jc w:val="center"/>
              <w:rPr>
                <w:rFonts w:ascii="Times New Roman" w:hAnsi="Times New Roman"/>
                <w:szCs w:val="28"/>
              </w:rPr>
            </w:pPr>
            <w:r w:rsidRPr="005C21ED">
              <w:rPr>
                <w:rFonts w:ascii="Times New Roman" w:hAnsi="Times New Roman"/>
                <w:szCs w:val="28"/>
              </w:rPr>
              <w:t>ООО "Теплицстройсервис"</w:t>
            </w:r>
          </w:p>
          <w:p w:rsidR="005C21ED" w:rsidRPr="005C21ED" w:rsidRDefault="005C21ED" w:rsidP="006A09C2">
            <w:pPr>
              <w:tabs>
                <w:tab w:val="left" w:pos="723"/>
              </w:tabs>
              <w:spacing w:after="0" w:line="240" w:lineRule="auto"/>
              <w:ind w:firstLine="34"/>
              <w:jc w:val="center"/>
              <w:rPr>
                <w:rFonts w:ascii="Times New Roman" w:hAnsi="Times New Roman"/>
                <w:szCs w:val="28"/>
              </w:rPr>
            </w:pPr>
          </w:p>
        </w:tc>
        <w:tc>
          <w:tcPr>
            <w:tcW w:w="6521" w:type="dxa"/>
            <w:tcBorders>
              <w:top w:val="single" w:sz="4" w:space="0" w:color="auto"/>
              <w:left w:val="single" w:sz="4" w:space="0" w:color="auto"/>
              <w:bottom w:val="single" w:sz="4" w:space="0" w:color="auto"/>
              <w:right w:val="single" w:sz="4" w:space="0" w:color="auto"/>
            </w:tcBorders>
            <w:vAlign w:val="center"/>
          </w:tcPr>
          <w:p w:rsidR="005C21ED" w:rsidRPr="005C21ED" w:rsidRDefault="005C21ED" w:rsidP="006A09C2">
            <w:pPr>
              <w:spacing w:after="0" w:line="240" w:lineRule="auto"/>
              <w:ind w:firstLine="34"/>
              <w:jc w:val="both"/>
              <w:rPr>
                <w:rFonts w:ascii="Times New Roman" w:hAnsi="Times New Roman"/>
                <w:szCs w:val="28"/>
              </w:rPr>
            </w:pPr>
            <w:r w:rsidRPr="005C21ED">
              <w:rPr>
                <w:rFonts w:ascii="Times New Roman" w:hAnsi="Times New Roman"/>
                <w:szCs w:val="28"/>
              </w:rPr>
              <w:t xml:space="preserve">Многоквартирный жилой дом со встроенными помещениями по адресу: ЧР, г. Грозный, </w:t>
            </w:r>
            <w:r w:rsidRPr="005C21ED">
              <w:rPr>
                <w:rFonts w:ascii="Times New Roman" w:hAnsi="Times New Roman"/>
                <w:szCs w:val="28"/>
              </w:rPr>
              <w:br/>
              <w:t xml:space="preserve">ул. Николаева, б/н. </w:t>
            </w:r>
          </w:p>
        </w:tc>
      </w:tr>
      <w:tr w:rsidR="005C21ED" w:rsidRPr="005C21ED" w:rsidTr="006A09C2">
        <w:trPr>
          <w:trHeight w:val="5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spacing w:after="0" w:line="240" w:lineRule="auto"/>
              <w:jc w:val="center"/>
              <w:rPr>
                <w:rFonts w:ascii="Times New Roman" w:hAnsi="Times New Roman"/>
                <w:szCs w:val="28"/>
              </w:rPr>
            </w:pPr>
            <w:r w:rsidRPr="005C21ED">
              <w:rPr>
                <w:rFonts w:ascii="Times New Roman" w:hAnsi="Times New Roman"/>
                <w:szCs w:val="28"/>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tabs>
                <w:tab w:val="left" w:pos="723"/>
              </w:tabs>
              <w:spacing w:after="0" w:line="240" w:lineRule="auto"/>
              <w:ind w:firstLine="34"/>
              <w:jc w:val="center"/>
              <w:rPr>
                <w:rFonts w:ascii="Times New Roman" w:hAnsi="Times New Roman"/>
                <w:szCs w:val="28"/>
              </w:rPr>
            </w:pPr>
            <w:r w:rsidRPr="005C21ED">
              <w:rPr>
                <w:rFonts w:ascii="Times New Roman" w:hAnsi="Times New Roman"/>
                <w:szCs w:val="28"/>
              </w:rPr>
              <w:t>ООО «Капитал»</w:t>
            </w:r>
          </w:p>
        </w:tc>
        <w:tc>
          <w:tcPr>
            <w:tcW w:w="6521" w:type="dxa"/>
            <w:tcBorders>
              <w:top w:val="single" w:sz="4" w:space="0" w:color="auto"/>
              <w:left w:val="single" w:sz="4" w:space="0" w:color="auto"/>
              <w:bottom w:val="single" w:sz="4" w:space="0" w:color="auto"/>
              <w:right w:val="single" w:sz="4" w:space="0" w:color="auto"/>
            </w:tcBorders>
            <w:vAlign w:val="center"/>
          </w:tcPr>
          <w:p w:rsidR="005C21ED" w:rsidRPr="005C21ED" w:rsidRDefault="005C21ED" w:rsidP="006A09C2">
            <w:pPr>
              <w:spacing w:after="0" w:line="240" w:lineRule="auto"/>
              <w:ind w:firstLine="34"/>
              <w:jc w:val="both"/>
              <w:rPr>
                <w:rFonts w:ascii="Times New Roman" w:hAnsi="Times New Roman"/>
                <w:szCs w:val="28"/>
              </w:rPr>
            </w:pPr>
            <w:r w:rsidRPr="005C21ED">
              <w:rPr>
                <w:rFonts w:ascii="Times New Roman" w:hAnsi="Times New Roman"/>
                <w:szCs w:val="28"/>
              </w:rPr>
              <w:t>Жилой комплекс, Корпус 1, по адресу: ЧР, г. Грозный,  проезд Ханкальский, б/н</w:t>
            </w:r>
          </w:p>
        </w:tc>
      </w:tr>
      <w:tr w:rsidR="005C21ED" w:rsidRPr="005C21ED" w:rsidTr="006A09C2">
        <w:trPr>
          <w:trHeight w:val="5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spacing w:after="0" w:line="240" w:lineRule="auto"/>
              <w:jc w:val="center"/>
              <w:rPr>
                <w:rFonts w:ascii="Times New Roman" w:hAnsi="Times New Roman"/>
                <w:szCs w:val="28"/>
              </w:rPr>
            </w:pPr>
            <w:r w:rsidRPr="005C21ED">
              <w:rPr>
                <w:rFonts w:ascii="Times New Roman" w:hAnsi="Times New Roman"/>
                <w:szCs w:val="28"/>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tabs>
                <w:tab w:val="left" w:pos="723"/>
              </w:tabs>
              <w:spacing w:after="0" w:line="240" w:lineRule="auto"/>
              <w:ind w:firstLine="34"/>
              <w:jc w:val="center"/>
              <w:rPr>
                <w:rFonts w:ascii="Times New Roman" w:hAnsi="Times New Roman"/>
                <w:szCs w:val="28"/>
              </w:rPr>
            </w:pPr>
            <w:r w:rsidRPr="005C21ED">
              <w:rPr>
                <w:rFonts w:ascii="Times New Roman" w:hAnsi="Times New Roman"/>
                <w:szCs w:val="28"/>
              </w:rPr>
              <w:t>ООО «Капитал»</w:t>
            </w:r>
          </w:p>
        </w:tc>
        <w:tc>
          <w:tcPr>
            <w:tcW w:w="6521" w:type="dxa"/>
            <w:tcBorders>
              <w:top w:val="single" w:sz="4" w:space="0" w:color="auto"/>
              <w:left w:val="single" w:sz="4" w:space="0" w:color="auto"/>
              <w:bottom w:val="single" w:sz="4" w:space="0" w:color="auto"/>
              <w:right w:val="single" w:sz="4" w:space="0" w:color="auto"/>
            </w:tcBorders>
            <w:vAlign w:val="center"/>
          </w:tcPr>
          <w:p w:rsidR="005C21ED" w:rsidRPr="005C21ED" w:rsidRDefault="005C21ED" w:rsidP="006A09C2">
            <w:pPr>
              <w:spacing w:after="0" w:line="240" w:lineRule="auto"/>
              <w:ind w:firstLine="34"/>
              <w:jc w:val="both"/>
              <w:rPr>
                <w:rFonts w:ascii="Times New Roman" w:hAnsi="Times New Roman"/>
                <w:szCs w:val="28"/>
              </w:rPr>
            </w:pPr>
            <w:r w:rsidRPr="005C21ED">
              <w:rPr>
                <w:rFonts w:ascii="Times New Roman" w:hAnsi="Times New Roman"/>
                <w:szCs w:val="28"/>
              </w:rPr>
              <w:t xml:space="preserve">Жилой комплекс, Корпус 3, по адресу: ЧР, г. Грозный,  проезд Ханкальский, б/н </w:t>
            </w:r>
          </w:p>
        </w:tc>
      </w:tr>
      <w:tr w:rsidR="005C21ED" w:rsidRPr="005C21ED" w:rsidTr="006A09C2">
        <w:trPr>
          <w:trHeight w:val="5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spacing w:after="0" w:line="240" w:lineRule="auto"/>
              <w:jc w:val="center"/>
              <w:rPr>
                <w:rFonts w:ascii="Times New Roman" w:hAnsi="Times New Roman"/>
                <w:szCs w:val="28"/>
              </w:rPr>
            </w:pPr>
            <w:r w:rsidRPr="005C21ED">
              <w:rPr>
                <w:rFonts w:ascii="Times New Roman" w:hAnsi="Times New Roman"/>
                <w:szCs w:val="28"/>
              </w:rPr>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tabs>
                <w:tab w:val="left" w:pos="723"/>
              </w:tabs>
              <w:spacing w:after="0" w:line="240" w:lineRule="auto"/>
              <w:ind w:firstLine="34"/>
              <w:jc w:val="center"/>
              <w:rPr>
                <w:rFonts w:ascii="Times New Roman" w:hAnsi="Times New Roman"/>
                <w:szCs w:val="28"/>
              </w:rPr>
            </w:pPr>
            <w:r w:rsidRPr="005C21ED">
              <w:rPr>
                <w:rFonts w:ascii="Times New Roman" w:hAnsi="Times New Roman"/>
                <w:szCs w:val="28"/>
              </w:rPr>
              <w:t>ООО «Юг-Строй»</w:t>
            </w:r>
          </w:p>
          <w:p w:rsidR="005C21ED" w:rsidRPr="005C21ED" w:rsidRDefault="005C21ED" w:rsidP="006A09C2">
            <w:pPr>
              <w:tabs>
                <w:tab w:val="left" w:pos="723"/>
              </w:tabs>
              <w:spacing w:after="0" w:line="240" w:lineRule="auto"/>
              <w:ind w:firstLine="34"/>
              <w:jc w:val="center"/>
              <w:rPr>
                <w:rFonts w:ascii="Times New Roman" w:hAnsi="Times New Roman"/>
                <w:szCs w:val="28"/>
              </w:rPr>
            </w:pPr>
          </w:p>
        </w:tc>
        <w:tc>
          <w:tcPr>
            <w:tcW w:w="6521" w:type="dxa"/>
            <w:tcBorders>
              <w:top w:val="single" w:sz="4" w:space="0" w:color="auto"/>
              <w:left w:val="single" w:sz="4" w:space="0" w:color="auto"/>
              <w:bottom w:val="single" w:sz="4" w:space="0" w:color="auto"/>
              <w:right w:val="single" w:sz="4" w:space="0" w:color="auto"/>
            </w:tcBorders>
            <w:vAlign w:val="center"/>
          </w:tcPr>
          <w:p w:rsidR="005C21ED" w:rsidRPr="005C21ED" w:rsidRDefault="005C21ED" w:rsidP="00EC7089">
            <w:pPr>
              <w:spacing w:after="0" w:line="240" w:lineRule="auto"/>
              <w:ind w:firstLine="34"/>
              <w:jc w:val="both"/>
              <w:rPr>
                <w:rFonts w:ascii="Times New Roman" w:hAnsi="Times New Roman"/>
                <w:szCs w:val="28"/>
              </w:rPr>
            </w:pPr>
            <w:r w:rsidRPr="005C21ED">
              <w:rPr>
                <w:rFonts w:ascii="Times New Roman" w:hAnsi="Times New Roman"/>
                <w:szCs w:val="28"/>
              </w:rPr>
              <w:t>Многоквартирный жилой дом со встроенными нежилыми торгово-офисными помещениями и подземным автопаркингом, по адресу: ЧР, г. Грозный, ул. А. Шерипова, д.68 а.</w:t>
            </w:r>
          </w:p>
        </w:tc>
      </w:tr>
      <w:tr w:rsidR="005C21ED" w:rsidRPr="005C21ED" w:rsidTr="006A09C2">
        <w:trPr>
          <w:trHeight w:val="5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spacing w:after="0" w:line="240" w:lineRule="auto"/>
              <w:jc w:val="center"/>
              <w:rPr>
                <w:rFonts w:ascii="Times New Roman" w:hAnsi="Times New Roman"/>
                <w:szCs w:val="28"/>
              </w:rPr>
            </w:pPr>
            <w:r w:rsidRPr="005C21ED">
              <w:rPr>
                <w:rFonts w:ascii="Times New Roman" w:hAnsi="Times New Roman"/>
                <w:szCs w:val="28"/>
              </w:rPr>
              <w:t>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tabs>
                <w:tab w:val="left" w:pos="723"/>
              </w:tabs>
              <w:spacing w:after="0" w:line="240" w:lineRule="auto"/>
              <w:ind w:firstLine="34"/>
              <w:jc w:val="center"/>
              <w:rPr>
                <w:rFonts w:ascii="Times New Roman" w:hAnsi="Times New Roman"/>
                <w:szCs w:val="28"/>
              </w:rPr>
            </w:pPr>
            <w:r w:rsidRPr="005C21ED">
              <w:rPr>
                <w:rFonts w:ascii="Times New Roman" w:hAnsi="Times New Roman"/>
                <w:szCs w:val="28"/>
              </w:rPr>
              <w:t>«Империя»</w:t>
            </w:r>
          </w:p>
          <w:p w:rsidR="005C21ED" w:rsidRPr="005C21ED" w:rsidRDefault="005C21ED" w:rsidP="006A09C2">
            <w:pPr>
              <w:tabs>
                <w:tab w:val="left" w:pos="723"/>
              </w:tabs>
              <w:spacing w:after="0" w:line="240" w:lineRule="auto"/>
              <w:ind w:firstLine="34"/>
              <w:jc w:val="center"/>
              <w:rPr>
                <w:rFonts w:ascii="Times New Roman" w:hAnsi="Times New Roman"/>
                <w:szCs w:val="28"/>
              </w:rPr>
            </w:pPr>
          </w:p>
        </w:tc>
        <w:tc>
          <w:tcPr>
            <w:tcW w:w="6521" w:type="dxa"/>
            <w:tcBorders>
              <w:top w:val="single" w:sz="4" w:space="0" w:color="auto"/>
              <w:left w:val="single" w:sz="4" w:space="0" w:color="auto"/>
              <w:bottom w:val="single" w:sz="4" w:space="0" w:color="auto"/>
              <w:right w:val="single" w:sz="4" w:space="0" w:color="auto"/>
            </w:tcBorders>
            <w:vAlign w:val="center"/>
          </w:tcPr>
          <w:p w:rsidR="005C21ED" w:rsidRPr="005C21ED" w:rsidRDefault="005C21ED" w:rsidP="006A09C2">
            <w:pPr>
              <w:spacing w:after="0" w:line="240" w:lineRule="auto"/>
              <w:ind w:firstLine="34"/>
              <w:jc w:val="both"/>
              <w:rPr>
                <w:rFonts w:ascii="Times New Roman" w:hAnsi="Times New Roman"/>
                <w:szCs w:val="28"/>
              </w:rPr>
            </w:pPr>
            <w:r w:rsidRPr="005C21ED">
              <w:rPr>
                <w:rFonts w:ascii="Times New Roman" w:hAnsi="Times New Roman"/>
                <w:szCs w:val="28"/>
              </w:rPr>
              <w:t>Многоквартирный жилой дом с торгово-офисными помещениями и подземным автопаркингом, по адресу: ЧР, г. Грозный, ул. В.А. Кан-Калика, д. б/н</w:t>
            </w:r>
          </w:p>
        </w:tc>
      </w:tr>
      <w:tr w:rsidR="005C21ED" w:rsidRPr="005C21ED" w:rsidTr="006A09C2">
        <w:trPr>
          <w:trHeight w:val="5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spacing w:after="0" w:line="240" w:lineRule="auto"/>
              <w:jc w:val="center"/>
              <w:rPr>
                <w:rFonts w:ascii="Times New Roman" w:hAnsi="Times New Roman"/>
                <w:szCs w:val="28"/>
              </w:rPr>
            </w:pPr>
            <w:r w:rsidRPr="005C21ED">
              <w:rPr>
                <w:rFonts w:ascii="Times New Roman" w:hAnsi="Times New Roman"/>
                <w:szCs w:val="28"/>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ED" w:rsidRPr="005C21ED" w:rsidRDefault="005C21ED" w:rsidP="006A09C2">
            <w:pPr>
              <w:tabs>
                <w:tab w:val="left" w:pos="723"/>
              </w:tabs>
              <w:spacing w:after="0" w:line="240" w:lineRule="auto"/>
              <w:ind w:firstLine="34"/>
              <w:jc w:val="center"/>
              <w:rPr>
                <w:rFonts w:ascii="Times New Roman" w:hAnsi="Times New Roman"/>
                <w:szCs w:val="28"/>
              </w:rPr>
            </w:pPr>
            <w:r w:rsidRPr="005C21ED">
              <w:rPr>
                <w:rFonts w:ascii="Times New Roman" w:hAnsi="Times New Roman"/>
                <w:szCs w:val="28"/>
              </w:rPr>
              <w:t>ООО"ЭКО-ИНВЕСТ-2014"</w:t>
            </w:r>
          </w:p>
        </w:tc>
        <w:tc>
          <w:tcPr>
            <w:tcW w:w="6521" w:type="dxa"/>
            <w:tcBorders>
              <w:top w:val="single" w:sz="4" w:space="0" w:color="auto"/>
              <w:left w:val="single" w:sz="4" w:space="0" w:color="auto"/>
              <w:bottom w:val="single" w:sz="4" w:space="0" w:color="auto"/>
              <w:right w:val="single" w:sz="4" w:space="0" w:color="auto"/>
            </w:tcBorders>
            <w:vAlign w:val="center"/>
          </w:tcPr>
          <w:p w:rsidR="005C21ED" w:rsidRPr="005C21ED" w:rsidRDefault="005C21ED" w:rsidP="006A09C2">
            <w:pPr>
              <w:spacing w:after="0" w:line="240" w:lineRule="auto"/>
              <w:ind w:firstLine="34"/>
              <w:jc w:val="both"/>
              <w:rPr>
                <w:rFonts w:ascii="Times New Roman" w:hAnsi="Times New Roman"/>
                <w:szCs w:val="28"/>
              </w:rPr>
            </w:pPr>
            <w:r w:rsidRPr="005C21ED">
              <w:rPr>
                <w:rFonts w:ascii="Times New Roman" w:hAnsi="Times New Roman"/>
                <w:szCs w:val="28"/>
              </w:rPr>
              <w:t xml:space="preserve">Два корпуса многоквартирных домов, по адресу ЧР, </w:t>
            </w:r>
            <w:r w:rsidRPr="005C21ED">
              <w:rPr>
                <w:rFonts w:ascii="Times New Roman" w:hAnsi="Times New Roman"/>
                <w:szCs w:val="28"/>
              </w:rPr>
              <w:br/>
              <w:t>г. Грозный,  пр. А.Кадырова, д.201 "а" (корпус 2).</w:t>
            </w:r>
          </w:p>
        </w:tc>
      </w:tr>
    </w:tbl>
    <w:p w:rsidR="005C21ED" w:rsidRPr="005E03A4" w:rsidRDefault="005C21ED" w:rsidP="005C21ED">
      <w:pPr>
        <w:spacing w:after="0" w:line="240" w:lineRule="auto"/>
        <w:ind w:firstLine="709"/>
        <w:jc w:val="both"/>
        <w:rPr>
          <w:rFonts w:ascii="Times New Roman" w:hAnsi="Times New Roman"/>
          <w:sz w:val="28"/>
          <w:szCs w:val="28"/>
        </w:rPr>
      </w:pPr>
    </w:p>
    <w:p w:rsidR="005E03A4" w:rsidRPr="005E03A4" w:rsidRDefault="005E03A4" w:rsidP="005E03A4">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Pr="005E03A4">
        <w:rPr>
          <w:rFonts w:ascii="Times New Roman" w:hAnsi="Times New Roman"/>
          <w:b/>
          <w:sz w:val="28"/>
          <w:szCs w:val="28"/>
        </w:rPr>
        <w:t>4.Координация хода строительства объектов, строящихся в рамках государственной программы Чеченской Республики «Обеспечение доступным и комфортным жильем и услугами ЖКХ граждан</w:t>
      </w:r>
      <w:r>
        <w:rPr>
          <w:rFonts w:ascii="Times New Roman" w:hAnsi="Times New Roman"/>
          <w:b/>
          <w:sz w:val="28"/>
          <w:szCs w:val="28"/>
        </w:rPr>
        <w:t xml:space="preserve"> </w:t>
      </w:r>
      <w:r w:rsidRPr="005E03A4">
        <w:rPr>
          <w:rFonts w:ascii="Times New Roman" w:hAnsi="Times New Roman"/>
          <w:b/>
          <w:sz w:val="28"/>
          <w:szCs w:val="28"/>
        </w:rPr>
        <w:t>Чеченской Республики»</w:t>
      </w:r>
    </w:p>
    <w:p w:rsidR="005E03A4" w:rsidRPr="005E03A4" w:rsidRDefault="005E03A4" w:rsidP="005E03A4">
      <w:pPr>
        <w:spacing w:after="0" w:line="240" w:lineRule="auto"/>
        <w:ind w:firstLine="709"/>
        <w:jc w:val="both"/>
        <w:rPr>
          <w:rFonts w:ascii="Times New Roman" w:hAnsi="Times New Roman"/>
          <w:b/>
          <w:sz w:val="28"/>
          <w:szCs w:val="28"/>
        </w:rPr>
      </w:pP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Осуществляется координация хода строительства объектов, строящихся в рамках государственной программы Чеченской Республики «Обеспечение доступным и комфортным жильем и услугами ЖКХ граждан Чеченской Республики».</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На постоянной основе проводится мониторинг и координация хода строительства следующих объектов:</w:t>
      </w:r>
    </w:p>
    <w:p w:rsidR="006A09C2" w:rsidRPr="006A09C2" w:rsidRDefault="006A09C2" w:rsidP="006A09C2">
      <w:pPr>
        <w:spacing w:after="0" w:line="240" w:lineRule="auto"/>
        <w:ind w:firstLine="709"/>
        <w:jc w:val="both"/>
        <w:rPr>
          <w:rFonts w:ascii="Times New Roman" w:hAnsi="Times New Roman"/>
          <w:sz w:val="28"/>
          <w:szCs w:val="28"/>
        </w:rPr>
      </w:pPr>
    </w:p>
    <w:p w:rsidR="006A09C2" w:rsidRPr="006A09C2" w:rsidRDefault="006A09C2" w:rsidP="006A09C2">
      <w:pPr>
        <w:spacing w:after="0" w:line="240" w:lineRule="auto"/>
        <w:ind w:left="426"/>
        <w:jc w:val="both"/>
        <w:rPr>
          <w:rFonts w:ascii="Times New Roman" w:hAnsi="Times New Roman"/>
          <w:b/>
          <w:sz w:val="28"/>
          <w:szCs w:val="28"/>
        </w:rPr>
      </w:pPr>
      <w:r w:rsidRPr="006A09C2">
        <w:rPr>
          <w:rFonts w:ascii="Times New Roman" w:hAnsi="Times New Roman"/>
          <w:b/>
          <w:sz w:val="28"/>
          <w:szCs w:val="28"/>
        </w:rPr>
        <w:t>- Подпрограмма "Повышение устойчивости жилых домов, основных объектов и систем жизнеобеспечения в сейсмических районах Российской Федерации":</w:t>
      </w:r>
    </w:p>
    <w:p w:rsidR="006A09C2" w:rsidRPr="006A09C2" w:rsidRDefault="006A09C2" w:rsidP="006A09C2">
      <w:pPr>
        <w:numPr>
          <w:ilvl w:val="0"/>
          <w:numId w:val="18"/>
        </w:numPr>
        <w:spacing w:after="0" w:line="240" w:lineRule="auto"/>
        <w:ind w:left="426" w:firstLine="0"/>
        <w:jc w:val="both"/>
        <w:rPr>
          <w:rFonts w:ascii="Times New Roman" w:hAnsi="Times New Roman"/>
          <w:sz w:val="28"/>
          <w:szCs w:val="28"/>
        </w:rPr>
      </w:pPr>
      <w:r w:rsidRPr="006A09C2">
        <w:rPr>
          <w:rFonts w:ascii="Times New Roman" w:hAnsi="Times New Roman"/>
          <w:sz w:val="28"/>
          <w:szCs w:val="28"/>
        </w:rPr>
        <w:t>Строительство средней школы № 1 на 360 мест по ул.А. Кадырова (ул. Ленина), с. Катар-Юрт, Ачхой- Мартановский район, Чеченская Республика;</w:t>
      </w:r>
    </w:p>
    <w:p w:rsidR="006A09C2" w:rsidRPr="006A09C2" w:rsidRDefault="006A09C2" w:rsidP="006A09C2">
      <w:pPr>
        <w:numPr>
          <w:ilvl w:val="0"/>
          <w:numId w:val="18"/>
        </w:numPr>
        <w:spacing w:after="0" w:line="240" w:lineRule="auto"/>
        <w:ind w:left="426" w:firstLine="0"/>
        <w:jc w:val="both"/>
        <w:rPr>
          <w:rFonts w:ascii="Times New Roman" w:hAnsi="Times New Roman"/>
          <w:sz w:val="28"/>
          <w:szCs w:val="28"/>
        </w:rPr>
      </w:pPr>
      <w:r w:rsidRPr="006A09C2">
        <w:rPr>
          <w:rFonts w:ascii="Times New Roman" w:hAnsi="Times New Roman"/>
          <w:sz w:val="28"/>
          <w:szCs w:val="28"/>
        </w:rPr>
        <w:t>Строительство средней школы № 3 на 220 мест по ул. Орджоникидзе, с. Катар-Юрт, Ачхой- Мартановский район, Чеченская Республика;</w:t>
      </w:r>
    </w:p>
    <w:p w:rsidR="006A09C2" w:rsidRPr="006A09C2" w:rsidRDefault="006A09C2" w:rsidP="006A09C2">
      <w:pPr>
        <w:numPr>
          <w:ilvl w:val="0"/>
          <w:numId w:val="18"/>
        </w:numPr>
        <w:spacing w:after="0" w:line="240" w:lineRule="auto"/>
        <w:ind w:left="426" w:firstLine="0"/>
        <w:jc w:val="both"/>
        <w:rPr>
          <w:rFonts w:ascii="Times New Roman" w:hAnsi="Times New Roman"/>
          <w:sz w:val="28"/>
          <w:szCs w:val="28"/>
        </w:rPr>
      </w:pPr>
      <w:r w:rsidRPr="006A09C2">
        <w:rPr>
          <w:rFonts w:ascii="Times New Roman" w:hAnsi="Times New Roman"/>
          <w:sz w:val="28"/>
          <w:szCs w:val="28"/>
        </w:rPr>
        <w:t>Сейсмоусиление СШ № 5 на 350 мест по ул. Мамакаева, с. Ачхой-Мартан, Ачхой-Мартановский район, Чеченская Республика;</w:t>
      </w:r>
    </w:p>
    <w:p w:rsidR="006A09C2" w:rsidRPr="006A09C2" w:rsidRDefault="006A09C2" w:rsidP="006A09C2">
      <w:pPr>
        <w:numPr>
          <w:ilvl w:val="0"/>
          <w:numId w:val="18"/>
        </w:numPr>
        <w:spacing w:after="0" w:line="240" w:lineRule="auto"/>
        <w:ind w:left="426" w:firstLine="0"/>
        <w:jc w:val="both"/>
        <w:rPr>
          <w:rFonts w:ascii="Times New Roman" w:hAnsi="Times New Roman"/>
          <w:sz w:val="28"/>
          <w:szCs w:val="28"/>
        </w:rPr>
      </w:pPr>
      <w:r w:rsidRPr="006A09C2">
        <w:rPr>
          <w:rFonts w:ascii="Times New Roman" w:hAnsi="Times New Roman"/>
          <w:sz w:val="28"/>
          <w:szCs w:val="28"/>
        </w:rPr>
        <w:t>Сейсмоусиление СШ на 180 мест по ул. Школьная, с. Агишты, Шалинский район, ЧР.</w:t>
      </w:r>
    </w:p>
    <w:p w:rsidR="006A09C2" w:rsidRPr="006A09C2" w:rsidRDefault="006A09C2" w:rsidP="006A09C2">
      <w:pPr>
        <w:spacing w:after="0" w:line="240" w:lineRule="auto"/>
        <w:ind w:left="426"/>
        <w:jc w:val="both"/>
        <w:rPr>
          <w:rFonts w:ascii="Times New Roman" w:hAnsi="Times New Roman"/>
          <w:sz w:val="28"/>
          <w:szCs w:val="28"/>
        </w:rPr>
      </w:pPr>
    </w:p>
    <w:p w:rsidR="006A09C2" w:rsidRPr="006A09C2" w:rsidRDefault="006A09C2" w:rsidP="006A09C2">
      <w:pPr>
        <w:spacing w:after="0" w:line="240" w:lineRule="auto"/>
        <w:ind w:left="426"/>
        <w:jc w:val="both"/>
        <w:rPr>
          <w:rFonts w:ascii="Times New Roman" w:hAnsi="Times New Roman"/>
          <w:b/>
          <w:sz w:val="28"/>
          <w:szCs w:val="28"/>
        </w:rPr>
      </w:pPr>
      <w:r w:rsidRPr="006A09C2">
        <w:rPr>
          <w:rFonts w:ascii="Times New Roman" w:hAnsi="Times New Roman"/>
          <w:b/>
          <w:sz w:val="28"/>
          <w:szCs w:val="28"/>
        </w:rPr>
        <w:t>- Подпрограмма "Стимулирование программ развития жилищного строительства":</w:t>
      </w:r>
    </w:p>
    <w:p w:rsidR="006A09C2" w:rsidRPr="006A09C2" w:rsidRDefault="006A09C2" w:rsidP="006A09C2">
      <w:pPr>
        <w:numPr>
          <w:ilvl w:val="0"/>
          <w:numId w:val="19"/>
        </w:numPr>
        <w:spacing w:after="0" w:line="240" w:lineRule="auto"/>
        <w:ind w:left="426" w:firstLine="0"/>
        <w:jc w:val="both"/>
        <w:rPr>
          <w:rFonts w:ascii="Times New Roman" w:hAnsi="Times New Roman"/>
          <w:sz w:val="28"/>
          <w:szCs w:val="28"/>
        </w:rPr>
      </w:pPr>
      <w:r w:rsidRPr="006A09C2">
        <w:rPr>
          <w:rFonts w:ascii="Times New Roman" w:hAnsi="Times New Roman"/>
          <w:sz w:val="28"/>
          <w:szCs w:val="28"/>
        </w:rPr>
        <w:t>Строительство СОШ на 360 мест, по ул. Сайханова,  г. Грозный, Чеченская Республика;</w:t>
      </w:r>
    </w:p>
    <w:p w:rsidR="006A09C2" w:rsidRPr="006A09C2" w:rsidRDefault="006A09C2" w:rsidP="006A09C2">
      <w:pPr>
        <w:numPr>
          <w:ilvl w:val="0"/>
          <w:numId w:val="19"/>
        </w:numPr>
        <w:spacing w:after="0" w:line="240" w:lineRule="auto"/>
        <w:ind w:left="426" w:firstLine="0"/>
        <w:jc w:val="both"/>
        <w:rPr>
          <w:rFonts w:ascii="Times New Roman" w:hAnsi="Times New Roman"/>
          <w:sz w:val="28"/>
          <w:szCs w:val="28"/>
        </w:rPr>
      </w:pPr>
      <w:r w:rsidRPr="006A09C2">
        <w:rPr>
          <w:rFonts w:ascii="Times New Roman" w:hAnsi="Times New Roman"/>
          <w:sz w:val="28"/>
          <w:szCs w:val="28"/>
        </w:rPr>
        <w:t>Строительство детского сада на 80 мест по ул. Сайханова, б/н.,  г. Грозный, Чеченская Республика;</w:t>
      </w:r>
    </w:p>
    <w:p w:rsidR="006A09C2" w:rsidRPr="006A09C2" w:rsidRDefault="006A09C2" w:rsidP="006A09C2">
      <w:pPr>
        <w:numPr>
          <w:ilvl w:val="0"/>
          <w:numId w:val="19"/>
        </w:numPr>
        <w:spacing w:after="0" w:line="240" w:lineRule="auto"/>
        <w:ind w:left="426" w:firstLine="0"/>
        <w:jc w:val="both"/>
        <w:rPr>
          <w:rFonts w:ascii="Times New Roman" w:hAnsi="Times New Roman"/>
          <w:sz w:val="28"/>
          <w:szCs w:val="28"/>
        </w:rPr>
      </w:pPr>
      <w:r w:rsidRPr="006A09C2">
        <w:rPr>
          <w:rFonts w:ascii="Times New Roman" w:hAnsi="Times New Roman"/>
          <w:sz w:val="28"/>
          <w:szCs w:val="28"/>
        </w:rPr>
        <w:lastRenderedPageBreak/>
        <w:t>Строительство подъездных дорог  и автомобильных площадок жилого комплекса по ул. Сайханова, г. Грозный, Чеченская Республика;</w:t>
      </w:r>
    </w:p>
    <w:p w:rsidR="006A09C2" w:rsidRPr="006A09C2" w:rsidRDefault="006A09C2" w:rsidP="006A09C2">
      <w:pPr>
        <w:numPr>
          <w:ilvl w:val="0"/>
          <w:numId w:val="19"/>
        </w:numPr>
        <w:spacing w:after="0" w:line="240" w:lineRule="auto"/>
        <w:ind w:left="426" w:firstLine="0"/>
        <w:jc w:val="both"/>
        <w:rPr>
          <w:rFonts w:ascii="Times New Roman" w:hAnsi="Times New Roman"/>
          <w:sz w:val="28"/>
          <w:szCs w:val="28"/>
        </w:rPr>
      </w:pPr>
      <w:r w:rsidRPr="006A09C2">
        <w:rPr>
          <w:rFonts w:ascii="Times New Roman" w:hAnsi="Times New Roman"/>
          <w:sz w:val="28"/>
          <w:szCs w:val="28"/>
        </w:rPr>
        <w:t xml:space="preserve">Строительство общеобразовательной школы № 28 на 220 мест в </w:t>
      </w:r>
      <w:r w:rsidRPr="006A09C2">
        <w:rPr>
          <w:rFonts w:ascii="Times New Roman" w:hAnsi="Times New Roman"/>
          <w:sz w:val="28"/>
          <w:szCs w:val="28"/>
        </w:rPr>
        <w:br/>
        <w:t xml:space="preserve">г. Грозный,  Октябрьский район, ул. 8-го Марта; </w:t>
      </w:r>
    </w:p>
    <w:p w:rsidR="006A09C2" w:rsidRPr="006A09C2" w:rsidRDefault="006A09C2" w:rsidP="006A09C2">
      <w:pPr>
        <w:numPr>
          <w:ilvl w:val="0"/>
          <w:numId w:val="19"/>
        </w:numPr>
        <w:spacing w:after="0" w:line="240" w:lineRule="auto"/>
        <w:ind w:left="426" w:firstLine="0"/>
        <w:jc w:val="both"/>
        <w:rPr>
          <w:rFonts w:ascii="Times New Roman" w:hAnsi="Times New Roman"/>
          <w:sz w:val="28"/>
          <w:szCs w:val="28"/>
        </w:rPr>
      </w:pPr>
      <w:r w:rsidRPr="006A09C2">
        <w:rPr>
          <w:rFonts w:ascii="Times New Roman" w:hAnsi="Times New Roman"/>
          <w:sz w:val="28"/>
          <w:szCs w:val="28"/>
        </w:rPr>
        <w:t>Строительство СОШ на 360 мест, с. Курчалой, Курчалоевского района, Чеченская Республика;</w:t>
      </w:r>
    </w:p>
    <w:p w:rsidR="006A09C2" w:rsidRPr="006A09C2" w:rsidRDefault="006A09C2" w:rsidP="006A09C2">
      <w:pPr>
        <w:numPr>
          <w:ilvl w:val="0"/>
          <w:numId w:val="19"/>
        </w:numPr>
        <w:spacing w:after="0" w:line="240" w:lineRule="auto"/>
        <w:ind w:left="426" w:firstLine="0"/>
        <w:jc w:val="both"/>
        <w:rPr>
          <w:rFonts w:ascii="Times New Roman" w:hAnsi="Times New Roman"/>
          <w:sz w:val="28"/>
          <w:szCs w:val="28"/>
        </w:rPr>
      </w:pPr>
      <w:r w:rsidRPr="006A09C2">
        <w:rPr>
          <w:rFonts w:ascii="Times New Roman" w:hAnsi="Times New Roman"/>
          <w:sz w:val="28"/>
          <w:szCs w:val="28"/>
        </w:rPr>
        <w:t>Строительство СОШ на 720 мест, с. Курчалой, Курчалоевского района, Чеченская Республика.</w:t>
      </w:r>
    </w:p>
    <w:p w:rsidR="006A09C2" w:rsidRPr="006A09C2" w:rsidRDefault="006A09C2" w:rsidP="006A09C2">
      <w:pPr>
        <w:spacing w:after="0" w:line="240" w:lineRule="auto"/>
        <w:ind w:left="426"/>
        <w:jc w:val="both"/>
        <w:rPr>
          <w:rFonts w:ascii="Times New Roman" w:hAnsi="Times New Roman"/>
          <w:sz w:val="28"/>
          <w:szCs w:val="28"/>
        </w:rPr>
      </w:pPr>
    </w:p>
    <w:p w:rsidR="006A09C2" w:rsidRPr="006A09C2" w:rsidRDefault="006A09C2" w:rsidP="006A09C2">
      <w:pPr>
        <w:spacing w:after="0" w:line="240" w:lineRule="auto"/>
        <w:ind w:left="426"/>
        <w:jc w:val="both"/>
        <w:rPr>
          <w:rFonts w:ascii="Times New Roman" w:hAnsi="Times New Roman"/>
          <w:sz w:val="28"/>
          <w:szCs w:val="28"/>
        </w:rPr>
      </w:pPr>
      <w:r w:rsidRPr="006A09C2">
        <w:rPr>
          <w:rFonts w:ascii="Times New Roman" w:hAnsi="Times New Roman"/>
          <w:sz w:val="28"/>
          <w:szCs w:val="28"/>
        </w:rPr>
        <w:t>Обеспечен ввод в эксплуатацию шести вышеперечисленных объектов, построенных в рамках подпрограммы "Стимулирование программ развития жилищного строительства".</w:t>
      </w:r>
    </w:p>
    <w:p w:rsidR="005E03A4" w:rsidRPr="006A09C2" w:rsidRDefault="005E03A4" w:rsidP="005E03A4">
      <w:pPr>
        <w:spacing w:after="0" w:line="240" w:lineRule="auto"/>
        <w:ind w:firstLine="709"/>
        <w:jc w:val="both"/>
        <w:rPr>
          <w:rFonts w:ascii="Times New Roman" w:hAnsi="Times New Roman"/>
          <w:sz w:val="28"/>
          <w:szCs w:val="28"/>
        </w:rPr>
      </w:pPr>
    </w:p>
    <w:p w:rsidR="005E03A4" w:rsidRDefault="00641EDD" w:rsidP="005E03A4">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005E03A4" w:rsidRPr="005E03A4">
        <w:rPr>
          <w:rFonts w:ascii="Times New Roman" w:hAnsi="Times New Roman"/>
          <w:b/>
          <w:sz w:val="28"/>
          <w:szCs w:val="28"/>
        </w:rPr>
        <w:t>5. Мониторинг хода реконструкции 35-го и 56-го участков Октябрьского района г. Грозного</w:t>
      </w:r>
    </w:p>
    <w:p w:rsidR="00095E23" w:rsidRPr="005E03A4" w:rsidRDefault="00095E23" w:rsidP="005E03A4">
      <w:pPr>
        <w:spacing w:after="0" w:line="240" w:lineRule="auto"/>
        <w:ind w:firstLine="709"/>
        <w:jc w:val="both"/>
        <w:rPr>
          <w:rFonts w:ascii="Times New Roman" w:hAnsi="Times New Roman"/>
          <w:b/>
          <w:sz w:val="28"/>
          <w:szCs w:val="28"/>
        </w:rPr>
      </w:pPr>
    </w:p>
    <w:p w:rsidR="005E03A4" w:rsidRDefault="005E03A4" w:rsidP="005E03A4">
      <w:pPr>
        <w:spacing w:after="0" w:line="240" w:lineRule="auto"/>
        <w:ind w:firstLine="709"/>
        <w:jc w:val="both"/>
        <w:rPr>
          <w:rFonts w:ascii="Times New Roman" w:hAnsi="Times New Roman"/>
          <w:sz w:val="28"/>
          <w:szCs w:val="28"/>
        </w:rPr>
      </w:pPr>
      <w:r w:rsidRPr="005E03A4">
        <w:rPr>
          <w:rFonts w:ascii="Times New Roman" w:hAnsi="Times New Roman"/>
          <w:sz w:val="28"/>
          <w:szCs w:val="28"/>
        </w:rPr>
        <w:t>- ведутся работы по сбору и обработке информации по всем видам строительных работ, количеству задействованных рабочих и спецтехники.</w:t>
      </w:r>
    </w:p>
    <w:p w:rsidR="006A09C2" w:rsidRPr="005E03A4" w:rsidRDefault="006A09C2" w:rsidP="005E03A4">
      <w:pPr>
        <w:spacing w:after="0" w:line="240" w:lineRule="auto"/>
        <w:ind w:firstLine="709"/>
        <w:jc w:val="both"/>
        <w:rPr>
          <w:rFonts w:ascii="Times New Roman" w:hAnsi="Times New Roman"/>
          <w:sz w:val="28"/>
          <w:szCs w:val="28"/>
        </w:rPr>
      </w:pPr>
    </w:p>
    <w:p w:rsidR="006A09C2" w:rsidRPr="006A09C2" w:rsidRDefault="006A09C2" w:rsidP="006A09C2">
      <w:pPr>
        <w:spacing w:after="0" w:line="240" w:lineRule="auto"/>
        <w:ind w:firstLine="709"/>
        <w:jc w:val="center"/>
        <w:rPr>
          <w:rFonts w:ascii="Times New Roman" w:hAnsi="Times New Roman"/>
          <w:b/>
          <w:sz w:val="28"/>
          <w:szCs w:val="28"/>
        </w:rPr>
      </w:pPr>
      <w:r>
        <w:rPr>
          <w:rFonts w:ascii="Times New Roman" w:hAnsi="Times New Roman"/>
          <w:b/>
          <w:sz w:val="28"/>
          <w:szCs w:val="28"/>
        </w:rPr>
        <w:t>1.</w:t>
      </w:r>
      <w:r w:rsidRPr="006A09C2">
        <w:rPr>
          <w:rFonts w:ascii="Times New Roman" w:hAnsi="Times New Roman"/>
          <w:b/>
          <w:sz w:val="28"/>
          <w:szCs w:val="28"/>
        </w:rPr>
        <w:t>6. Мониторинг объектов жилищного строительства</w:t>
      </w:r>
    </w:p>
    <w:p w:rsidR="006A09C2" w:rsidRPr="006A09C2" w:rsidRDefault="006A09C2" w:rsidP="006A09C2">
      <w:pPr>
        <w:spacing w:after="0" w:line="240" w:lineRule="auto"/>
        <w:ind w:firstLine="709"/>
        <w:jc w:val="both"/>
        <w:rPr>
          <w:rFonts w:ascii="Times New Roman" w:hAnsi="Times New Roman"/>
          <w:sz w:val="28"/>
          <w:szCs w:val="28"/>
        </w:rPr>
      </w:pP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Проводится мониторинг хода строительства жилых домов, строящихся в рамках подпрограммы «Обеспечение устойчивого сокращения непригодного для проживания жилищного фонда»;</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 xml:space="preserve">- проводится мониторинг хода строительства жилого комплекса эконом класса, состоящего из 19-ти шестиэтажных жилых домов по адресу: </w:t>
      </w:r>
      <w:r w:rsidRPr="006A09C2">
        <w:rPr>
          <w:rFonts w:ascii="Times New Roman" w:hAnsi="Times New Roman"/>
          <w:sz w:val="28"/>
          <w:szCs w:val="28"/>
        </w:rPr>
        <w:br/>
        <w:t>г. Грозный  ул. Сайханова, б/н;</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 проводится мониторинг хода строительства 10-ти многоэтажных жилых домов с долевым участием, строящихся в разных районах г. Грозный.</w:t>
      </w:r>
    </w:p>
    <w:p w:rsidR="006A09C2" w:rsidRDefault="006A09C2" w:rsidP="006A09C2">
      <w:pPr>
        <w:spacing w:after="0" w:line="240" w:lineRule="auto"/>
        <w:ind w:firstLine="709"/>
        <w:jc w:val="both"/>
        <w:rPr>
          <w:rFonts w:ascii="Times New Roman" w:hAnsi="Times New Roman"/>
          <w:b/>
          <w:sz w:val="28"/>
          <w:szCs w:val="28"/>
        </w:rPr>
      </w:pPr>
    </w:p>
    <w:p w:rsidR="006A09C2" w:rsidRPr="006A09C2" w:rsidRDefault="006A09C2" w:rsidP="006A09C2">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Pr="006A09C2">
        <w:rPr>
          <w:rFonts w:ascii="Times New Roman" w:hAnsi="Times New Roman"/>
          <w:b/>
          <w:sz w:val="28"/>
          <w:szCs w:val="28"/>
        </w:rPr>
        <w:t>7. Рассмотрение вопросов, поступивших во время прямого эфира телепередачи «Особый разговор» от 31.10.2019г.</w:t>
      </w:r>
    </w:p>
    <w:p w:rsidR="005E03A4" w:rsidRDefault="005E03A4" w:rsidP="005E03A4">
      <w:pPr>
        <w:spacing w:after="0" w:line="240" w:lineRule="auto"/>
        <w:ind w:firstLine="709"/>
        <w:jc w:val="both"/>
        <w:rPr>
          <w:rFonts w:ascii="Times New Roman" w:hAnsi="Times New Roman"/>
          <w:sz w:val="28"/>
          <w:szCs w:val="28"/>
        </w:rPr>
      </w:pP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 xml:space="preserve">Ведутся работы по рассмотрению обращений граждан с просьбой о  восстановлении своих домовладений, о взыскании задолженности за выполненные работы в рамках внепрограммных мероприятий по восстановлению г. Грозный, и т.д..   </w:t>
      </w:r>
    </w:p>
    <w:p w:rsidR="006A09C2" w:rsidRPr="006A09C2" w:rsidRDefault="006A09C2" w:rsidP="006A09C2">
      <w:pPr>
        <w:spacing w:after="0" w:line="240" w:lineRule="auto"/>
        <w:ind w:firstLine="709"/>
        <w:jc w:val="both"/>
        <w:rPr>
          <w:rFonts w:ascii="Times New Roman" w:hAnsi="Times New Roman"/>
          <w:sz w:val="28"/>
          <w:szCs w:val="28"/>
        </w:rPr>
      </w:pPr>
    </w:p>
    <w:p w:rsidR="006A09C2" w:rsidRPr="006A09C2" w:rsidRDefault="006A09C2" w:rsidP="006A09C2">
      <w:pPr>
        <w:spacing w:after="0" w:line="240" w:lineRule="auto"/>
        <w:ind w:firstLine="709"/>
        <w:jc w:val="both"/>
        <w:rPr>
          <w:rFonts w:ascii="Times New Roman" w:hAnsi="Times New Roman"/>
          <w:b/>
          <w:sz w:val="28"/>
          <w:szCs w:val="28"/>
        </w:rPr>
      </w:pPr>
      <w:r w:rsidRPr="006A09C2">
        <w:rPr>
          <w:rFonts w:ascii="Times New Roman" w:hAnsi="Times New Roman"/>
          <w:b/>
          <w:sz w:val="28"/>
          <w:szCs w:val="28"/>
        </w:rPr>
        <w:t>- Подпрограмма «Создание условий для обеспечения качественными услугами ЖКХ жителей Чеченской Республики»:</w:t>
      </w:r>
    </w:p>
    <w:p w:rsidR="006A09C2" w:rsidRPr="006A09C2" w:rsidRDefault="006A09C2" w:rsidP="006A09C2">
      <w:pPr>
        <w:spacing w:after="0" w:line="240" w:lineRule="auto"/>
        <w:ind w:firstLine="709"/>
        <w:jc w:val="both"/>
        <w:rPr>
          <w:rFonts w:ascii="Times New Roman" w:hAnsi="Times New Roman"/>
          <w:b/>
          <w:sz w:val="28"/>
          <w:szCs w:val="28"/>
        </w:rPr>
      </w:pPr>
    </w:p>
    <w:p w:rsidR="006A09C2" w:rsidRPr="006A09C2" w:rsidRDefault="006A09C2" w:rsidP="006A09C2">
      <w:pPr>
        <w:numPr>
          <w:ilvl w:val="0"/>
          <w:numId w:val="10"/>
        </w:numPr>
        <w:spacing w:after="0" w:line="240" w:lineRule="auto"/>
        <w:jc w:val="both"/>
        <w:rPr>
          <w:rFonts w:ascii="Times New Roman" w:hAnsi="Times New Roman"/>
          <w:sz w:val="28"/>
          <w:szCs w:val="28"/>
        </w:rPr>
      </w:pPr>
      <w:r w:rsidRPr="006A09C2">
        <w:rPr>
          <w:rFonts w:ascii="Times New Roman" w:hAnsi="Times New Roman"/>
          <w:sz w:val="28"/>
          <w:szCs w:val="28"/>
        </w:rPr>
        <w:t>Восстановление канализационных сетей и очистных сооружений Урус-Мартановского района, г. Урус-Мартан Чеченской Республики (1 -й и 2-ой пусковые комплексы);</w:t>
      </w:r>
    </w:p>
    <w:p w:rsidR="006A09C2" w:rsidRPr="006A09C2" w:rsidRDefault="006A09C2" w:rsidP="006A09C2">
      <w:pPr>
        <w:numPr>
          <w:ilvl w:val="0"/>
          <w:numId w:val="10"/>
        </w:numPr>
        <w:spacing w:after="0" w:line="240" w:lineRule="auto"/>
        <w:jc w:val="both"/>
        <w:rPr>
          <w:rFonts w:ascii="Times New Roman" w:hAnsi="Times New Roman"/>
          <w:sz w:val="28"/>
          <w:szCs w:val="28"/>
        </w:rPr>
      </w:pPr>
      <w:r w:rsidRPr="006A09C2">
        <w:rPr>
          <w:rFonts w:ascii="Times New Roman" w:hAnsi="Times New Roman"/>
          <w:sz w:val="28"/>
          <w:szCs w:val="28"/>
        </w:rPr>
        <w:t>Реконструкция магистральных водоводов и разводящих сетей, 3 этап, г. Грозный,Чеченская Республика (1-й и 2-й пусковые комплексы);</w:t>
      </w:r>
    </w:p>
    <w:p w:rsidR="006A09C2" w:rsidRPr="006A09C2" w:rsidRDefault="006A09C2" w:rsidP="006A09C2">
      <w:pPr>
        <w:numPr>
          <w:ilvl w:val="0"/>
          <w:numId w:val="10"/>
        </w:numPr>
        <w:spacing w:after="0" w:line="240" w:lineRule="auto"/>
        <w:jc w:val="both"/>
        <w:rPr>
          <w:rFonts w:ascii="Times New Roman" w:hAnsi="Times New Roman"/>
          <w:sz w:val="28"/>
          <w:szCs w:val="28"/>
        </w:rPr>
      </w:pPr>
      <w:r w:rsidRPr="006A09C2">
        <w:rPr>
          <w:rFonts w:ascii="Times New Roman" w:hAnsi="Times New Roman"/>
          <w:sz w:val="28"/>
          <w:szCs w:val="28"/>
        </w:rPr>
        <w:lastRenderedPageBreak/>
        <w:t>Биологические очистные сооружения г. Грозный, пусковой комплекс, производительностью 50000 м3/сутки (2-й этап);</w:t>
      </w:r>
    </w:p>
    <w:p w:rsidR="006A09C2" w:rsidRPr="006A09C2" w:rsidRDefault="006A09C2" w:rsidP="006A09C2">
      <w:pPr>
        <w:numPr>
          <w:ilvl w:val="0"/>
          <w:numId w:val="10"/>
        </w:numPr>
        <w:spacing w:after="0" w:line="240" w:lineRule="auto"/>
        <w:jc w:val="both"/>
        <w:rPr>
          <w:rFonts w:ascii="Times New Roman" w:hAnsi="Times New Roman"/>
          <w:sz w:val="28"/>
          <w:szCs w:val="28"/>
        </w:rPr>
      </w:pPr>
      <w:r w:rsidRPr="006A09C2">
        <w:rPr>
          <w:rFonts w:ascii="Times New Roman" w:hAnsi="Times New Roman"/>
          <w:sz w:val="28"/>
          <w:szCs w:val="28"/>
        </w:rPr>
        <w:t>Строительно-восстановительные работы тепловых сетей и строительство 18-ти блочно-модульных котельных; Старопромысловского района в г. Грозный,Чеченская Республика в том числе: 1-ый пусковой комплекс и 2-ой пусковой комплекс;</w:t>
      </w:r>
    </w:p>
    <w:p w:rsidR="006A09C2" w:rsidRPr="006A09C2" w:rsidRDefault="006A09C2" w:rsidP="006A09C2">
      <w:pPr>
        <w:numPr>
          <w:ilvl w:val="0"/>
          <w:numId w:val="10"/>
        </w:numPr>
        <w:spacing w:after="0" w:line="240" w:lineRule="auto"/>
        <w:jc w:val="both"/>
        <w:rPr>
          <w:rFonts w:ascii="Times New Roman" w:hAnsi="Times New Roman"/>
          <w:sz w:val="28"/>
          <w:szCs w:val="28"/>
        </w:rPr>
      </w:pPr>
      <w:r w:rsidRPr="006A09C2">
        <w:rPr>
          <w:rFonts w:ascii="Times New Roman" w:hAnsi="Times New Roman"/>
          <w:sz w:val="28"/>
          <w:szCs w:val="28"/>
        </w:rPr>
        <w:t xml:space="preserve">Строительство водонапорной насосной станции (ВНС-9) по ул. Химиков, Заводского района г. Грозный Чеченской Республики </w:t>
      </w:r>
      <w:r w:rsidRPr="006A09C2">
        <w:rPr>
          <w:rFonts w:ascii="Times New Roman" w:hAnsi="Times New Roman"/>
          <w:sz w:val="28"/>
          <w:szCs w:val="28"/>
        </w:rPr>
        <w:br/>
        <w:t>(1-й и 2-й пусковые комплексы);</w:t>
      </w:r>
    </w:p>
    <w:p w:rsidR="006A09C2" w:rsidRPr="006A09C2" w:rsidRDefault="006A09C2" w:rsidP="006A09C2">
      <w:pPr>
        <w:numPr>
          <w:ilvl w:val="0"/>
          <w:numId w:val="10"/>
        </w:numPr>
        <w:spacing w:after="0" w:line="240" w:lineRule="auto"/>
        <w:jc w:val="both"/>
        <w:rPr>
          <w:rFonts w:ascii="Times New Roman" w:hAnsi="Times New Roman"/>
          <w:sz w:val="28"/>
          <w:szCs w:val="28"/>
        </w:rPr>
      </w:pPr>
      <w:r w:rsidRPr="006A09C2">
        <w:rPr>
          <w:rFonts w:ascii="Times New Roman" w:hAnsi="Times New Roman"/>
          <w:sz w:val="28"/>
          <w:szCs w:val="28"/>
        </w:rPr>
        <w:t>Строительство городских водопроводных сетей с учетом комплекса высотных зданий центральной части г. Гудермес, Чеченская Республика (1 этап, в том числе: 1-ый пусковой комплекс и 2-ой пусковой комплекс);</w:t>
      </w:r>
    </w:p>
    <w:p w:rsidR="006A09C2" w:rsidRPr="006A09C2" w:rsidRDefault="006A09C2" w:rsidP="006A09C2">
      <w:pPr>
        <w:numPr>
          <w:ilvl w:val="0"/>
          <w:numId w:val="10"/>
        </w:numPr>
        <w:spacing w:after="0" w:line="240" w:lineRule="auto"/>
        <w:jc w:val="both"/>
        <w:rPr>
          <w:rFonts w:ascii="Times New Roman" w:hAnsi="Times New Roman"/>
          <w:sz w:val="28"/>
          <w:szCs w:val="28"/>
        </w:rPr>
      </w:pPr>
      <w:r w:rsidRPr="006A09C2">
        <w:rPr>
          <w:rFonts w:ascii="Times New Roman" w:hAnsi="Times New Roman"/>
          <w:sz w:val="28"/>
          <w:szCs w:val="28"/>
        </w:rPr>
        <w:t xml:space="preserve">Водоснабжение Курчалоевского района Чеченской Республики </w:t>
      </w:r>
      <w:r w:rsidRPr="006A09C2">
        <w:rPr>
          <w:rFonts w:ascii="Times New Roman" w:hAnsi="Times New Roman"/>
          <w:sz w:val="28"/>
          <w:szCs w:val="28"/>
        </w:rPr>
        <w:br/>
        <w:t>(в том числе 1 и 2 пусковые комплексы);</w:t>
      </w:r>
    </w:p>
    <w:p w:rsidR="006A09C2" w:rsidRPr="006A09C2" w:rsidRDefault="006A09C2" w:rsidP="006A09C2">
      <w:pPr>
        <w:numPr>
          <w:ilvl w:val="0"/>
          <w:numId w:val="10"/>
        </w:numPr>
        <w:spacing w:after="0" w:line="240" w:lineRule="auto"/>
        <w:jc w:val="both"/>
        <w:rPr>
          <w:rFonts w:ascii="Times New Roman" w:hAnsi="Times New Roman"/>
          <w:sz w:val="28"/>
          <w:szCs w:val="28"/>
        </w:rPr>
      </w:pPr>
      <w:r w:rsidRPr="006A09C2">
        <w:rPr>
          <w:rFonts w:ascii="Times New Roman" w:hAnsi="Times New Roman"/>
          <w:sz w:val="28"/>
          <w:szCs w:val="28"/>
        </w:rPr>
        <w:t>Водозаборные сооружения и водопроводные сети (реконструкция), Ножай-Юртовский район, Чеченская Республика (2 этап, в том числе: 1-ый пусковой комплекс и 2-ой пусковой комплекс).</w:t>
      </w:r>
    </w:p>
    <w:p w:rsidR="006A09C2" w:rsidRPr="006A09C2" w:rsidRDefault="006A09C2" w:rsidP="006A09C2">
      <w:pPr>
        <w:spacing w:after="0" w:line="240" w:lineRule="auto"/>
        <w:ind w:firstLine="709"/>
        <w:jc w:val="both"/>
        <w:rPr>
          <w:rFonts w:ascii="Times New Roman" w:hAnsi="Times New Roman"/>
          <w:sz w:val="28"/>
          <w:szCs w:val="28"/>
        </w:rPr>
      </w:pP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На постоянной основе производится приемка и сопровождение отчетных форм КС-2 и КС-3 о стоимости выполненных работ и затрат, актов сдачи-приемки работ по строительному контролю и техническому сопровождению и авторскому надзору объектов капитального строительства.</w:t>
      </w:r>
    </w:p>
    <w:p w:rsidR="006A09C2" w:rsidRPr="006A09C2" w:rsidRDefault="006A09C2" w:rsidP="006A09C2">
      <w:pPr>
        <w:spacing w:after="0" w:line="240" w:lineRule="auto"/>
        <w:ind w:firstLine="709"/>
        <w:jc w:val="both"/>
        <w:rPr>
          <w:rFonts w:ascii="Times New Roman" w:hAnsi="Times New Roman"/>
          <w:b/>
          <w:sz w:val="28"/>
          <w:szCs w:val="28"/>
        </w:rPr>
      </w:pPr>
    </w:p>
    <w:p w:rsidR="006A09C2" w:rsidRPr="006A09C2" w:rsidRDefault="006A09C2" w:rsidP="006A09C2">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Pr="006A09C2">
        <w:rPr>
          <w:rFonts w:ascii="Times New Roman" w:hAnsi="Times New Roman"/>
          <w:b/>
          <w:sz w:val="28"/>
          <w:szCs w:val="28"/>
        </w:rPr>
        <w:t>8. Мониторинг и анализ деятельности предприятий стройиндустрии</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Проводится систематический мониторинг деятельности подведомственных предприятий стройиндустрии, выпускающих строительные материалы, конструкции и изделия.</w:t>
      </w:r>
    </w:p>
    <w:p w:rsidR="006A09C2" w:rsidRPr="006A09C2" w:rsidRDefault="006A09C2" w:rsidP="006A09C2">
      <w:pPr>
        <w:spacing w:after="0" w:line="240" w:lineRule="auto"/>
        <w:ind w:firstLine="709"/>
        <w:jc w:val="both"/>
        <w:rPr>
          <w:rFonts w:ascii="Times New Roman" w:hAnsi="Times New Roman"/>
          <w:i/>
          <w:sz w:val="28"/>
          <w:szCs w:val="28"/>
        </w:rPr>
      </w:pPr>
      <w:r w:rsidRPr="006A09C2">
        <w:rPr>
          <w:rFonts w:ascii="Times New Roman" w:hAnsi="Times New Roman"/>
          <w:sz w:val="28"/>
          <w:szCs w:val="28"/>
        </w:rPr>
        <w:t xml:space="preserve">Согласно отчетным данным и информации по выпуску и реализации готовой продукции, производство строительных материалов подведомственными предприятиями за январь-декабрь 2019 года составило  </w:t>
      </w:r>
      <w:r w:rsidRPr="006A09C2">
        <w:rPr>
          <w:rFonts w:ascii="Times New Roman" w:hAnsi="Times New Roman"/>
          <w:b/>
          <w:sz w:val="28"/>
          <w:szCs w:val="28"/>
        </w:rPr>
        <w:t xml:space="preserve">45,323 </w:t>
      </w:r>
      <w:r w:rsidRPr="006A09C2">
        <w:rPr>
          <w:rFonts w:ascii="Times New Roman" w:hAnsi="Times New Roman"/>
          <w:sz w:val="28"/>
          <w:szCs w:val="28"/>
        </w:rPr>
        <w:t>млн.руб.:</w:t>
      </w:r>
    </w:p>
    <w:p w:rsidR="006A09C2" w:rsidRPr="006A09C2" w:rsidRDefault="006A09C2" w:rsidP="006A09C2">
      <w:pPr>
        <w:numPr>
          <w:ilvl w:val="0"/>
          <w:numId w:val="16"/>
        </w:numPr>
        <w:spacing w:after="0" w:line="240" w:lineRule="auto"/>
        <w:jc w:val="both"/>
        <w:rPr>
          <w:rFonts w:ascii="Times New Roman" w:hAnsi="Times New Roman"/>
          <w:i/>
          <w:sz w:val="28"/>
          <w:szCs w:val="28"/>
        </w:rPr>
      </w:pPr>
      <w:r w:rsidRPr="006A09C2">
        <w:rPr>
          <w:rFonts w:ascii="Times New Roman" w:hAnsi="Times New Roman"/>
          <w:i/>
          <w:sz w:val="28"/>
          <w:szCs w:val="28"/>
        </w:rPr>
        <w:t xml:space="preserve">ГУП «ГЗЖБК»- </w:t>
      </w:r>
      <w:r w:rsidRPr="006A09C2">
        <w:rPr>
          <w:rFonts w:ascii="Times New Roman" w:hAnsi="Times New Roman"/>
          <w:b/>
          <w:i/>
          <w:sz w:val="28"/>
          <w:szCs w:val="28"/>
        </w:rPr>
        <w:t>34,577 млн.руб</w:t>
      </w:r>
      <w:r w:rsidRPr="006A09C2">
        <w:rPr>
          <w:rFonts w:ascii="Times New Roman" w:hAnsi="Times New Roman"/>
          <w:i/>
          <w:sz w:val="28"/>
          <w:szCs w:val="28"/>
        </w:rPr>
        <w:t>. (4900 м3 сб/железобетона);</w:t>
      </w:r>
    </w:p>
    <w:p w:rsidR="006A09C2" w:rsidRPr="006A09C2" w:rsidRDefault="006A09C2" w:rsidP="006A09C2">
      <w:pPr>
        <w:numPr>
          <w:ilvl w:val="0"/>
          <w:numId w:val="16"/>
        </w:numPr>
        <w:spacing w:after="0" w:line="240" w:lineRule="auto"/>
        <w:jc w:val="both"/>
        <w:rPr>
          <w:rFonts w:ascii="Times New Roman" w:hAnsi="Times New Roman"/>
          <w:i/>
          <w:sz w:val="28"/>
          <w:szCs w:val="28"/>
        </w:rPr>
      </w:pPr>
      <w:r w:rsidRPr="006A09C2">
        <w:rPr>
          <w:rFonts w:ascii="Times New Roman" w:hAnsi="Times New Roman"/>
          <w:i/>
          <w:sz w:val="28"/>
          <w:szCs w:val="28"/>
        </w:rPr>
        <w:t>ГУП «ГКЗ» - 0;</w:t>
      </w:r>
    </w:p>
    <w:p w:rsidR="006A09C2" w:rsidRPr="006A09C2" w:rsidRDefault="006A09C2" w:rsidP="006A09C2">
      <w:pPr>
        <w:numPr>
          <w:ilvl w:val="0"/>
          <w:numId w:val="16"/>
        </w:numPr>
        <w:spacing w:after="0" w:line="240" w:lineRule="auto"/>
        <w:jc w:val="both"/>
        <w:rPr>
          <w:rFonts w:ascii="Times New Roman" w:hAnsi="Times New Roman"/>
          <w:i/>
          <w:sz w:val="28"/>
          <w:szCs w:val="28"/>
        </w:rPr>
      </w:pPr>
      <w:r w:rsidRPr="006A09C2">
        <w:rPr>
          <w:rFonts w:ascii="Times New Roman" w:hAnsi="Times New Roman"/>
          <w:i/>
          <w:sz w:val="28"/>
          <w:szCs w:val="28"/>
        </w:rPr>
        <w:t xml:space="preserve">ГУП «АЗЖБИ» - </w:t>
      </w:r>
      <w:r w:rsidRPr="006A09C2">
        <w:rPr>
          <w:rFonts w:ascii="Times New Roman" w:hAnsi="Times New Roman"/>
          <w:b/>
          <w:i/>
          <w:sz w:val="28"/>
          <w:szCs w:val="28"/>
        </w:rPr>
        <w:t>10,746 млн.руб</w:t>
      </w:r>
      <w:r w:rsidRPr="006A09C2">
        <w:rPr>
          <w:rFonts w:ascii="Times New Roman" w:hAnsi="Times New Roman"/>
          <w:i/>
          <w:sz w:val="28"/>
          <w:szCs w:val="28"/>
        </w:rPr>
        <w:t>. (1379 м3 сб/железобетона).</w:t>
      </w:r>
    </w:p>
    <w:p w:rsidR="006A09C2" w:rsidRPr="006A09C2" w:rsidRDefault="006A09C2" w:rsidP="006A09C2">
      <w:pPr>
        <w:spacing w:after="0" w:line="240" w:lineRule="auto"/>
        <w:jc w:val="both"/>
        <w:rPr>
          <w:rFonts w:ascii="Times New Roman" w:hAnsi="Times New Roman"/>
          <w:b/>
          <w:sz w:val="28"/>
          <w:szCs w:val="28"/>
        </w:rPr>
      </w:pPr>
    </w:p>
    <w:p w:rsidR="006A09C2" w:rsidRPr="006A09C2" w:rsidRDefault="006A09C2" w:rsidP="006A09C2">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Pr="006A09C2">
        <w:rPr>
          <w:rFonts w:ascii="Times New Roman" w:hAnsi="Times New Roman"/>
          <w:b/>
          <w:sz w:val="28"/>
          <w:szCs w:val="28"/>
        </w:rPr>
        <w:t>9. Работа и исполнение запросов и протокольных поручений Правительства Чеченской Республики</w:t>
      </w:r>
    </w:p>
    <w:p w:rsidR="006A09C2" w:rsidRPr="006A09C2" w:rsidRDefault="006A09C2" w:rsidP="006A09C2">
      <w:pPr>
        <w:spacing w:after="0" w:line="240" w:lineRule="auto"/>
        <w:ind w:firstLine="709"/>
        <w:jc w:val="both"/>
        <w:rPr>
          <w:rFonts w:ascii="Times New Roman" w:hAnsi="Times New Roman"/>
          <w:b/>
          <w:sz w:val="28"/>
          <w:szCs w:val="28"/>
        </w:rPr>
      </w:pP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В МИНПРОМТОРГ РОССИИ (в соответствии с письмом Минпромторга России от 15.10.2015 г.) Министерством строительства и ЖКХ ЧР предоставляется информация о финансово-экономическом состоянии подведомственных предприятий, производящих строительные материалы и строительные конструкции.</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В МИНЭКОНОМТЕРРАЗВИТИИ ЧР (согласно письму Минэкономтерразвития ЧР от 30.08.2016г. №1371/07-15) ежемесячно предоставляется информация о производстве и реализации продукции подведомственными предприятиями стройиндустрии.</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lastRenderedPageBreak/>
        <w:t xml:space="preserve">В МИНСТРОЙ РОССИИ (в соответствии с письмом от 03.07.2018 г. </w:t>
      </w:r>
      <w:r w:rsidRPr="006A09C2">
        <w:rPr>
          <w:rFonts w:ascii="Times New Roman" w:hAnsi="Times New Roman"/>
          <w:sz w:val="28"/>
          <w:szCs w:val="28"/>
        </w:rPr>
        <w:br/>
        <w:t>№ 28269-ЮГ/05) Министерством строительства и ЖКХ ЧР ежемесячно предоставляются сведения об объектах капитального строительства в части, касающейся (фотоматериал).</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В Департамент экономической и отраслевой политики Администрации Главы и Правительства ЧР (согласно письму директора Департамента экономической и отраслевой политики Администрации Главы и Правительства ЧР Х.Х. Дадаева от 12.08.2015г. №03-11/03-2) Министерством строительства и ЖКХ ЧР проводится свод и передача информации в области промышленности строительных материалов и строительной индустрии.</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Во исполнение поручения первого заместителя Руководителя Администрации Главы и Правительства Чеченской Республики                                Г.С. Таймасханова, совместно с отделом организации работы и делопроизводства ведется работа по представлению информации о ходе исполнения обращений граждан, во время прямого эфира, проведенного 21.02.2019 г. на ЧГТРК «Грозный в телепередаче «Особый разговор».</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Во исполнение поручения Заместителя Председателя Правительства Российской Федерации Д.Н. Козака от 2 февраля 2016 г. № ДК-П9-483 предоставляется ежеквартальный (в последующем за полугодие) отчет о состоянии строительного комплекса Чеченской Республики.</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Ежемесячно в департамент приоритетных проектов и программ Министерства строительства и ЖКХ ЧР предоставляется информация в рамках реализации поручений, содержащихся в указе Президента РФ от 07 мая 2012 года № 600 "О мерах по обеспечению граждан РФ доступным и комфортным жильем и повышению качества жилищно-коммунальных услуг" в части, касающейся строительной индустрии.</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Сбор, обработка и свод информации для представления ежеквартального отчета в Правительство Чеченской Республики в соответствии с распоряжением Правительства Чеченской Республики №248-р от 27.09.2016г. о внесении изменений в распоряжение Правительства Чеченской Республики от 3 октября 2014 года № 267-р «О мерах по созданию и ведению единой информационной базы объектов капитального строительства».</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Периодически (в соответствии с письмами Минпромторга РФ от 21.02.2019 г., 25.09.2018 г. №№ ЕВ-11096/17. ЕВ-62069) проводится работа по размещению информации в ГИС «Промышленность» по производству и потреблению строительных материалов в региональном разрезе.</w:t>
      </w:r>
    </w:p>
    <w:p w:rsidR="006A09C2" w:rsidRPr="006A09C2" w:rsidRDefault="006A09C2" w:rsidP="006A09C2">
      <w:pPr>
        <w:spacing w:after="0" w:line="240" w:lineRule="auto"/>
        <w:ind w:firstLine="709"/>
        <w:jc w:val="both"/>
        <w:rPr>
          <w:rFonts w:ascii="Times New Roman" w:hAnsi="Times New Roman"/>
          <w:sz w:val="28"/>
          <w:szCs w:val="28"/>
        </w:rPr>
      </w:pPr>
    </w:p>
    <w:p w:rsidR="006A09C2" w:rsidRPr="006A09C2" w:rsidRDefault="006A09C2" w:rsidP="006A09C2">
      <w:pPr>
        <w:spacing w:after="0" w:line="240" w:lineRule="auto"/>
        <w:ind w:firstLine="709"/>
        <w:jc w:val="both"/>
        <w:rPr>
          <w:rFonts w:ascii="Times New Roman" w:hAnsi="Times New Roman"/>
          <w:b/>
          <w:sz w:val="28"/>
          <w:szCs w:val="28"/>
        </w:rPr>
      </w:pPr>
      <w:r>
        <w:rPr>
          <w:rFonts w:ascii="Times New Roman" w:hAnsi="Times New Roman"/>
          <w:b/>
          <w:sz w:val="28"/>
          <w:szCs w:val="28"/>
        </w:rPr>
        <w:t>1.</w:t>
      </w:r>
      <w:r w:rsidRPr="006A09C2">
        <w:rPr>
          <w:rFonts w:ascii="Times New Roman" w:hAnsi="Times New Roman"/>
          <w:b/>
          <w:sz w:val="28"/>
          <w:szCs w:val="28"/>
        </w:rPr>
        <w:t>10. Работа по учету объемов, количества и ведению реестра объектов незавершенного строительства</w:t>
      </w:r>
    </w:p>
    <w:p w:rsidR="006A09C2" w:rsidRPr="006A09C2" w:rsidRDefault="006A09C2" w:rsidP="006A09C2">
      <w:pPr>
        <w:spacing w:after="0" w:line="240" w:lineRule="auto"/>
        <w:ind w:firstLine="709"/>
        <w:jc w:val="both"/>
        <w:rPr>
          <w:rFonts w:ascii="Times New Roman" w:hAnsi="Times New Roman"/>
          <w:sz w:val="28"/>
          <w:szCs w:val="28"/>
        </w:rPr>
      </w:pP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Во исполнение пункта № 1 и 2 перечня поручений главы Чеченской Республики Р.А. Кадырова от 20.09.2018 г. № 01-21 пп на постоянной основе проводится контроль исполнения мероприятий, проводимых в рамках деятельности межведомственной рабочей группы по снижению объемов незавершенного строительства на территории Чеченской Республики.</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lastRenderedPageBreak/>
        <w:t>Согласно Постановлению Правительства Чеченской Республики от 23.10.2018 г. №224 «Об учете объектов незавершенного строительства, при строительстве которых были использованы средства всех уровней бюджетной системы Российской Федерации» и в соответствии с Поэтапным планом снижения объемов и количества объектов незавершенного строительства, утвержденным Первым Председателем Правительства Российской Федерации И.И. Шуваловым от 31 января 2017 года № 727-п13 ведется работа по учету объемов, количества и ведению реестров по объектам незавершенного строительства.</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Также в рамках реализации Постановления Правительства Чеченской Республики от 23.10.2018 г. №224 «Об учете объектов незавершенного строительства, при строительстве которых были использованы средства всех уровней бюджетной системы Российской Федерации» ведутся работу по сбору и обработке информации об объектах незавершенного строительства для занесения в государственную информационную систему ГАС «Управление».</w:t>
      </w:r>
    </w:p>
    <w:p w:rsidR="006A09C2" w:rsidRPr="006A09C2" w:rsidRDefault="006A09C2" w:rsidP="006A09C2">
      <w:pPr>
        <w:spacing w:after="0" w:line="240" w:lineRule="auto"/>
        <w:ind w:firstLine="709"/>
        <w:jc w:val="both"/>
        <w:rPr>
          <w:rFonts w:ascii="Times New Roman" w:hAnsi="Times New Roman"/>
          <w:sz w:val="28"/>
          <w:szCs w:val="28"/>
        </w:rPr>
      </w:pPr>
    </w:p>
    <w:p w:rsidR="006A09C2" w:rsidRPr="006A09C2" w:rsidRDefault="006A09C2" w:rsidP="006A09C2">
      <w:pPr>
        <w:spacing w:after="0" w:line="240" w:lineRule="auto"/>
        <w:ind w:firstLine="709"/>
        <w:jc w:val="both"/>
        <w:rPr>
          <w:rFonts w:ascii="Times New Roman" w:hAnsi="Times New Roman"/>
          <w:sz w:val="28"/>
          <w:szCs w:val="28"/>
        </w:rPr>
      </w:pPr>
      <w:r>
        <w:rPr>
          <w:rFonts w:ascii="Times New Roman" w:hAnsi="Times New Roman"/>
          <w:b/>
          <w:sz w:val="28"/>
          <w:szCs w:val="28"/>
        </w:rPr>
        <w:t>1.</w:t>
      </w:r>
      <w:r w:rsidRPr="006A09C2">
        <w:rPr>
          <w:rFonts w:ascii="Times New Roman" w:hAnsi="Times New Roman"/>
          <w:b/>
          <w:sz w:val="28"/>
          <w:szCs w:val="28"/>
        </w:rPr>
        <w:t>11. Сопровождение проектно-сметной документации</w:t>
      </w:r>
    </w:p>
    <w:p w:rsidR="006A09C2" w:rsidRPr="006A09C2" w:rsidRDefault="006A09C2" w:rsidP="006A09C2">
      <w:pPr>
        <w:spacing w:after="0" w:line="240" w:lineRule="auto"/>
        <w:ind w:firstLine="709"/>
        <w:jc w:val="both"/>
        <w:rPr>
          <w:rFonts w:ascii="Times New Roman" w:hAnsi="Times New Roman"/>
          <w:b/>
          <w:sz w:val="28"/>
          <w:szCs w:val="28"/>
        </w:rPr>
      </w:pPr>
    </w:p>
    <w:p w:rsidR="006A09C2" w:rsidRPr="006A09C2" w:rsidRDefault="006A09C2" w:rsidP="006A09C2">
      <w:pPr>
        <w:numPr>
          <w:ilvl w:val="0"/>
          <w:numId w:val="17"/>
        </w:numPr>
        <w:spacing w:after="0" w:line="240" w:lineRule="auto"/>
        <w:jc w:val="both"/>
        <w:rPr>
          <w:rFonts w:ascii="Times New Roman" w:hAnsi="Times New Roman"/>
          <w:sz w:val="28"/>
          <w:szCs w:val="28"/>
        </w:rPr>
      </w:pPr>
      <w:r w:rsidRPr="006A09C2">
        <w:rPr>
          <w:rFonts w:ascii="Times New Roman" w:hAnsi="Times New Roman"/>
          <w:bCs/>
          <w:sz w:val="28"/>
          <w:szCs w:val="28"/>
        </w:rPr>
        <w:t>Формирование земельных участков для строительства объектов капитального строительства, планируемых к реализации в рамках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6A09C2" w:rsidRPr="006A09C2" w:rsidRDefault="006A09C2" w:rsidP="006A09C2">
      <w:pPr>
        <w:numPr>
          <w:ilvl w:val="0"/>
          <w:numId w:val="17"/>
        </w:numPr>
        <w:spacing w:after="0" w:line="240" w:lineRule="auto"/>
        <w:jc w:val="both"/>
        <w:rPr>
          <w:rFonts w:ascii="Times New Roman" w:hAnsi="Times New Roman"/>
          <w:bCs/>
          <w:sz w:val="28"/>
          <w:szCs w:val="28"/>
        </w:rPr>
      </w:pPr>
      <w:r w:rsidRPr="006A09C2">
        <w:rPr>
          <w:rFonts w:ascii="Times New Roman" w:hAnsi="Times New Roman"/>
          <w:bCs/>
          <w:sz w:val="28"/>
          <w:szCs w:val="28"/>
        </w:rPr>
        <w:t>Проводится работа по наполнению реестра экономически эффективной документации повторного использования согласно постановлению Правительства РФ от 31.03.2017 г. № 389.</w:t>
      </w:r>
    </w:p>
    <w:p w:rsidR="006A09C2" w:rsidRPr="006A09C2" w:rsidRDefault="006A09C2" w:rsidP="006A09C2">
      <w:pPr>
        <w:numPr>
          <w:ilvl w:val="0"/>
          <w:numId w:val="17"/>
        </w:numPr>
        <w:spacing w:after="0" w:line="240" w:lineRule="auto"/>
        <w:jc w:val="both"/>
        <w:rPr>
          <w:rFonts w:ascii="Times New Roman" w:hAnsi="Times New Roman"/>
          <w:bCs/>
          <w:sz w:val="28"/>
          <w:szCs w:val="28"/>
        </w:rPr>
      </w:pPr>
      <w:r w:rsidRPr="006A09C2">
        <w:rPr>
          <w:rFonts w:ascii="Times New Roman" w:hAnsi="Times New Roman"/>
          <w:bCs/>
          <w:sz w:val="28"/>
          <w:szCs w:val="28"/>
        </w:rPr>
        <w:t>Сбор Генпланов, строящихся жилых комплексов в г. Грозном, для определения площади твердых покрытий подъездных дорог и автомобильных площадок.</w:t>
      </w:r>
    </w:p>
    <w:p w:rsidR="006A09C2" w:rsidRPr="006A09C2" w:rsidRDefault="006A09C2" w:rsidP="006A09C2">
      <w:pPr>
        <w:numPr>
          <w:ilvl w:val="0"/>
          <w:numId w:val="17"/>
        </w:numPr>
        <w:spacing w:after="0" w:line="240" w:lineRule="auto"/>
        <w:jc w:val="both"/>
        <w:rPr>
          <w:rFonts w:ascii="Times New Roman" w:hAnsi="Times New Roman"/>
          <w:bCs/>
          <w:sz w:val="28"/>
          <w:szCs w:val="28"/>
        </w:rPr>
      </w:pPr>
      <w:r w:rsidRPr="006A09C2">
        <w:rPr>
          <w:rFonts w:ascii="Times New Roman" w:hAnsi="Times New Roman"/>
          <w:bCs/>
          <w:sz w:val="28"/>
          <w:szCs w:val="28"/>
        </w:rPr>
        <w:t>Проводится работа по сбору информации от министерств и ведомств Чеченской Республики в целях актуализации перечня объектов для включения в подпрограмму «Повышение устойчивости жилых домов, основных объектов и систем жизнеобеспечения на территории Чеченской Республики»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6A09C2" w:rsidRPr="006A09C2" w:rsidRDefault="006A09C2" w:rsidP="006A09C2">
      <w:pPr>
        <w:numPr>
          <w:ilvl w:val="0"/>
          <w:numId w:val="17"/>
        </w:numPr>
        <w:spacing w:after="0" w:line="240" w:lineRule="auto"/>
        <w:jc w:val="both"/>
        <w:rPr>
          <w:rFonts w:ascii="Times New Roman" w:hAnsi="Times New Roman"/>
          <w:bCs/>
          <w:sz w:val="28"/>
          <w:szCs w:val="28"/>
        </w:rPr>
      </w:pPr>
      <w:r w:rsidRPr="006A09C2">
        <w:rPr>
          <w:rFonts w:ascii="Times New Roman" w:hAnsi="Times New Roman"/>
          <w:bCs/>
          <w:sz w:val="28"/>
          <w:szCs w:val="28"/>
        </w:rPr>
        <w:t>Актуализация сведений ГКУ «Республиканский центр по сейсмической безопасности»по перечню объектов, имеющих технические заключения обследования зданий.</w:t>
      </w:r>
    </w:p>
    <w:p w:rsidR="006A09C2" w:rsidRPr="006A09C2" w:rsidRDefault="006A09C2" w:rsidP="006A09C2">
      <w:pPr>
        <w:numPr>
          <w:ilvl w:val="0"/>
          <w:numId w:val="17"/>
        </w:numPr>
        <w:spacing w:after="0" w:line="240" w:lineRule="auto"/>
        <w:jc w:val="both"/>
        <w:rPr>
          <w:rFonts w:ascii="Times New Roman" w:hAnsi="Times New Roman"/>
          <w:bCs/>
          <w:sz w:val="28"/>
          <w:szCs w:val="28"/>
        </w:rPr>
      </w:pPr>
      <w:r w:rsidRPr="006A09C2">
        <w:rPr>
          <w:rFonts w:ascii="Times New Roman" w:hAnsi="Times New Roman"/>
          <w:bCs/>
          <w:sz w:val="28"/>
          <w:szCs w:val="28"/>
        </w:rPr>
        <w:t>Осуществлены необходимые согласования производственных вопросов</w:t>
      </w:r>
      <w:r w:rsidRPr="006A09C2">
        <w:rPr>
          <w:rFonts w:ascii="Times New Roman" w:hAnsi="Times New Roman"/>
          <w:bCs/>
          <w:sz w:val="28"/>
          <w:szCs w:val="28"/>
        </w:rPr>
        <w:br/>
        <w:t xml:space="preserve">с проектными организациями, подрядными организациями и администрациями городов и районов ЧР, вовлеченных в строительный процесс. </w:t>
      </w:r>
    </w:p>
    <w:p w:rsidR="006A09C2" w:rsidRPr="006A09C2" w:rsidRDefault="006A09C2" w:rsidP="006A09C2">
      <w:pPr>
        <w:numPr>
          <w:ilvl w:val="0"/>
          <w:numId w:val="17"/>
        </w:numPr>
        <w:spacing w:after="0" w:line="240" w:lineRule="auto"/>
        <w:jc w:val="both"/>
        <w:rPr>
          <w:rFonts w:ascii="Times New Roman" w:hAnsi="Times New Roman"/>
          <w:bCs/>
          <w:sz w:val="28"/>
          <w:szCs w:val="28"/>
        </w:rPr>
      </w:pPr>
      <w:r w:rsidRPr="006A09C2">
        <w:rPr>
          <w:rFonts w:ascii="Times New Roman" w:hAnsi="Times New Roman"/>
          <w:bCs/>
          <w:sz w:val="28"/>
          <w:szCs w:val="28"/>
        </w:rPr>
        <w:t>Ведется работа по получению разрешительной документации на объекты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6A09C2" w:rsidRPr="006A09C2" w:rsidRDefault="006A09C2" w:rsidP="006A09C2">
      <w:pPr>
        <w:numPr>
          <w:ilvl w:val="0"/>
          <w:numId w:val="17"/>
        </w:numPr>
        <w:spacing w:after="0" w:line="240" w:lineRule="auto"/>
        <w:jc w:val="both"/>
        <w:rPr>
          <w:rFonts w:ascii="Times New Roman" w:hAnsi="Times New Roman"/>
          <w:bCs/>
          <w:sz w:val="28"/>
          <w:szCs w:val="28"/>
        </w:rPr>
      </w:pPr>
      <w:r w:rsidRPr="006A09C2">
        <w:rPr>
          <w:rFonts w:ascii="Times New Roman" w:hAnsi="Times New Roman"/>
          <w:bCs/>
          <w:sz w:val="28"/>
          <w:szCs w:val="28"/>
        </w:rPr>
        <w:t>Получены разрешения на строительство по объектам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6A09C2" w:rsidRPr="006A09C2" w:rsidRDefault="006A09C2" w:rsidP="006A09C2">
      <w:pPr>
        <w:spacing w:after="0" w:line="240" w:lineRule="auto"/>
        <w:ind w:firstLine="709"/>
        <w:jc w:val="both"/>
        <w:rPr>
          <w:rFonts w:ascii="Times New Roman" w:hAnsi="Times New Roman"/>
          <w:bCs/>
          <w:sz w:val="28"/>
          <w:szCs w:val="28"/>
        </w:rPr>
      </w:pPr>
      <w:r w:rsidRPr="006A09C2">
        <w:rPr>
          <w:rFonts w:ascii="Times New Roman" w:hAnsi="Times New Roman"/>
          <w:bCs/>
          <w:sz w:val="28"/>
          <w:szCs w:val="28"/>
        </w:rPr>
        <w:lastRenderedPageBreak/>
        <w:t>- «Водозаборные сооружения и водопроводные сети (реконструкция), Ножай-Юртовский район, Чеченская Республика (2-й пусковой комплекс 2 этапа)»;</w:t>
      </w:r>
    </w:p>
    <w:p w:rsidR="006A09C2" w:rsidRPr="006A09C2" w:rsidRDefault="006A09C2" w:rsidP="006A09C2">
      <w:pPr>
        <w:spacing w:after="0" w:line="240" w:lineRule="auto"/>
        <w:ind w:firstLine="709"/>
        <w:jc w:val="both"/>
        <w:rPr>
          <w:rFonts w:ascii="Times New Roman" w:hAnsi="Times New Roman"/>
          <w:bCs/>
          <w:sz w:val="28"/>
          <w:szCs w:val="28"/>
        </w:rPr>
      </w:pPr>
      <w:r w:rsidRPr="006A09C2">
        <w:rPr>
          <w:rFonts w:ascii="Times New Roman" w:hAnsi="Times New Roman"/>
          <w:bCs/>
          <w:sz w:val="28"/>
          <w:szCs w:val="28"/>
        </w:rPr>
        <w:t>- «Строительство водоснабжения Курчалоевского района Чеченской Республики (2-ой пусковой комплекс)».</w:t>
      </w:r>
    </w:p>
    <w:p w:rsidR="006A09C2" w:rsidRPr="006A09C2" w:rsidRDefault="006A09C2" w:rsidP="006A09C2">
      <w:pPr>
        <w:spacing w:after="0" w:line="240" w:lineRule="auto"/>
        <w:ind w:firstLine="709"/>
        <w:jc w:val="both"/>
        <w:rPr>
          <w:rFonts w:ascii="Times New Roman" w:hAnsi="Times New Roman"/>
          <w:bCs/>
          <w:sz w:val="28"/>
          <w:szCs w:val="28"/>
        </w:rPr>
      </w:pPr>
      <w:r w:rsidRPr="006A09C2">
        <w:rPr>
          <w:rFonts w:ascii="Times New Roman" w:hAnsi="Times New Roman"/>
          <w:bCs/>
          <w:sz w:val="28"/>
          <w:szCs w:val="28"/>
        </w:rPr>
        <w:t>- «Строительство СОШ  360 мест,  в с. Курчалой, Курчалоевского муниципального района, Чеченская Республика».</w:t>
      </w:r>
    </w:p>
    <w:p w:rsidR="006A09C2" w:rsidRPr="006A09C2" w:rsidRDefault="006A09C2" w:rsidP="006A09C2">
      <w:pPr>
        <w:spacing w:after="0" w:line="240" w:lineRule="auto"/>
        <w:ind w:firstLine="709"/>
        <w:jc w:val="both"/>
        <w:rPr>
          <w:rFonts w:ascii="Times New Roman" w:hAnsi="Times New Roman"/>
          <w:bCs/>
          <w:sz w:val="28"/>
          <w:szCs w:val="28"/>
        </w:rPr>
      </w:pPr>
      <w:r w:rsidRPr="006A09C2">
        <w:rPr>
          <w:rFonts w:ascii="Times New Roman" w:hAnsi="Times New Roman"/>
          <w:bCs/>
          <w:sz w:val="28"/>
          <w:szCs w:val="28"/>
        </w:rPr>
        <w:t>- «Строительство СОШ  720 мест,  в с. Курчалой, Курчалоевского муниципального района, Чеченская Республика».</w:t>
      </w:r>
    </w:p>
    <w:p w:rsidR="006A09C2" w:rsidRPr="006A09C2" w:rsidRDefault="006A09C2" w:rsidP="006A09C2">
      <w:pPr>
        <w:numPr>
          <w:ilvl w:val="0"/>
          <w:numId w:val="17"/>
        </w:numPr>
        <w:spacing w:after="0" w:line="240" w:lineRule="auto"/>
        <w:jc w:val="both"/>
        <w:rPr>
          <w:rFonts w:ascii="Times New Roman" w:hAnsi="Times New Roman"/>
          <w:bCs/>
          <w:sz w:val="28"/>
          <w:szCs w:val="28"/>
        </w:rPr>
      </w:pPr>
      <w:r w:rsidRPr="006A09C2">
        <w:rPr>
          <w:rFonts w:ascii="Times New Roman" w:hAnsi="Times New Roman"/>
          <w:bCs/>
          <w:sz w:val="28"/>
          <w:szCs w:val="28"/>
        </w:rPr>
        <w:t>Получены ГПЗУ:</w:t>
      </w:r>
    </w:p>
    <w:p w:rsidR="006A09C2" w:rsidRPr="006A09C2" w:rsidRDefault="006A09C2" w:rsidP="006A09C2">
      <w:pPr>
        <w:spacing w:after="0" w:line="240" w:lineRule="auto"/>
        <w:ind w:firstLine="709"/>
        <w:jc w:val="both"/>
        <w:rPr>
          <w:rFonts w:ascii="Times New Roman" w:hAnsi="Times New Roman"/>
          <w:bCs/>
          <w:sz w:val="28"/>
          <w:szCs w:val="28"/>
        </w:rPr>
      </w:pPr>
      <w:r w:rsidRPr="006A09C2">
        <w:rPr>
          <w:rFonts w:ascii="Times New Roman" w:hAnsi="Times New Roman"/>
          <w:bCs/>
          <w:sz w:val="28"/>
          <w:szCs w:val="28"/>
        </w:rPr>
        <w:t>- «Строительство детского сада на 80 мест, по ул. Сайханова, Чеченская Республика»;</w:t>
      </w:r>
    </w:p>
    <w:p w:rsidR="006A09C2" w:rsidRPr="006A09C2" w:rsidRDefault="006A09C2" w:rsidP="006A09C2">
      <w:pPr>
        <w:spacing w:after="0" w:line="240" w:lineRule="auto"/>
        <w:ind w:firstLine="709"/>
        <w:jc w:val="both"/>
        <w:rPr>
          <w:rFonts w:ascii="Times New Roman" w:hAnsi="Times New Roman"/>
          <w:bCs/>
          <w:sz w:val="28"/>
          <w:szCs w:val="28"/>
        </w:rPr>
      </w:pPr>
      <w:r w:rsidRPr="006A09C2">
        <w:rPr>
          <w:rFonts w:ascii="Times New Roman" w:hAnsi="Times New Roman"/>
          <w:bCs/>
          <w:sz w:val="28"/>
          <w:szCs w:val="28"/>
        </w:rPr>
        <w:t>- «Строительство СОШ  360 мест, по ул. Сайханова, Чеченская Республика»;</w:t>
      </w:r>
    </w:p>
    <w:p w:rsidR="006A09C2" w:rsidRPr="006A09C2" w:rsidRDefault="006A09C2" w:rsidP="006A09C2">
      <w:pPr>
        <w:spacing w:after="0" w:line="240" w:lineRule="auto"/>
        <w:ind w:firstLine="709"/>
        <w:jc w:val="both"/>
        <w:rPr>
          <w:rFonts w:ascii="Times New Roman" w:hAnsi="Times New Roman"/>
          <w:bCs/>
          <w:sz w:val="28"/>
          <w:szCs w:val="28"/>
        </w:rPr>
      </w:pPr>
      <w:r w:rsidRPr="006A09C2">
        <w:rPr>
          <w:rFonts w:ascii="Times New Roman" w:hAnsi="Times New Roman"/>
          <w:bCs/>
          <w:sz w:val="28"/>
          <w:szCs w:val="28"/>
        </w:rPr>
        <w:t>- «Строительство СОШ  360 мест,  в с. Курчалой, Курчалоевского муниципального района, Чеченская Республика»;</w:t>
      </w:r>
    </w:p>
    <w:p w:rsidR="006A09C2" w:rsidRPr="006A09C2"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bCs/>
          <w:sz w:val="28"/>
          <w:szCs w:val="28"/>
        </w:rPr>
        <w:t xml:space="preserve">- </w:t>
      </w:r>
      <w:r w:rsidRPr="006A09C2">
        <w:rPr>
          <w:rFonts w:ascii="Times New Roman" w:hAnsi="Times New Roman"/>
          <w:sz w:val="28"/>
          <w:szCs w:val="28"/>
        </w:rPr>
        <w:t>Строительство многоквартирного жилого дома по ул. Ш. Шахтемирова, б/н вс. Ножай-Юрт, Ножай-Юртовский район, Чеченская Республика.</w:t>
      </w:r>
    </w:p>
    <w:p w:rsidR="006A09C2" w:rsidRPr="006A09C2" w:rsidRDefault="006A09C2" w:rsidP="006A09C2">
      <w:pPr>
        <w:numPr>
          <w:ilvl w:val="0"/>
          <w:numId w:val="17"/>
        </w:numPr>
        <w:spacing w:after="0" w:line="240" w:lineRule="auto"/>
        <w:jc w:val="both"/>
        <w:rPr>
          <w:rFonts w:ascii="Times New Roman" w:hAnsi="Times New Roman"/>
          <w:bCs/>
          <w:sz w:val="28"/>
          <w:szCs w:val="28"/>
        </w:rPr>
      </w:pPr>
      <w:r w:rsidRPr="006A09C2">
        <w:rPr>
          <w:rFonts w:ascii="Times New Roman" w:hAnsi="Times New Roman"/>
          <w:bCs/>
          <w:sz w:val="28"/>
          <w:szCs w:val="28"/>
        </w:rPr>
        <w:t>Представлены сведения для формирования ежеквартального отчета о состоянии строительного комплекса Чеченской Республики в части касающейся ОСПСД и ЦС за 4 квартал 2018 года.</w:t>
      </w:r>
    </w:p>
    <w:p w:rsidR="006A09C2" w:rsidRPr="006A09C2" w:rsidRDefault="006A09C2" w:rsidP="006A09C2">
      <w:pPr>
        <w:numPr>
          <w:ilvl w:val="0"/>
          <w:numId w:val="17"/>
        </w:numPr>
        <w:spacing w:after="0" w:line="240" w:lineRule="auto"/>
        <w:jc w:val="both"/>
        <w:rPr>
          <w:rFonts w:ascii="Times New Roman" w:hAnsi="Times New Roman"/>
          <w:bCs/>
          <w:sz w:val="28"/>
          <w:szCs w:val="28"/>
        </w:rPr>
      </w:pPr>
      <w:r w:rsidRPr="006A09C2">
        <w:rPr>
          <w:rFonts w:ascii="Times New Roman" w:hAnsi="Times New Roman"/>
          <w:bCs/>
          <w:sz w:val="28"/>
          <w:szCs w:val="28"/>
        </w:rPr>
        <w:t>Подготовка материалов к участию по предложениям Государственного комитета по архитектуре и градостроительству Чеченской Республики, министерств и ведомств Чеченской Республики в молодежной площадке «Поколоение 2030» по теме «Комфортный город: конкуренция за человека».</w:t>
      </w:r>
    </w:p>
    <w:p w:rsidR="006A09C2" w:rsidRPr="006A09C2" w:rsidRDefault="006A09C2" w:rsidP="006A09C2">
      <w:pPr>
        <w:numPr>
          <w:ilvl w:val="0"/>
          <w:numId w:val="17"/>
        </w:numPr>
        <w:spacing w:after="0" w:line="240" w:lineRule="auto"/>
        <w:jc w:val="both"/>
        <w:rPr>
          <w:rFonts w:ascii="Times New Roman" w:hAnsi="Times New Roman"/>
          <w:sz w:val="28"/>
          <w:szCs w:val="28"/>
        </w:rPr>
      </w:pPr>
      <w:r w:rsidRPr="006A09C2">
        <w:rPr>
          <w:rFonts w:ascii="Times New Roman" w:hAnsi="Times New Roman"/>
          <w:sz w:val="28"/>
          <w:szCs w:val="28"/>
        </w:rPr>
        <w:t>Свод информации для  ежемесячного отчета по проекту Чеченской Республики «Комплексное устойчивое развитие территорий Ножай-Юртовского и Шатойского районов»</w:t>
      </w:r>
      <w:r w:rsidRPr="006A09C2">
        <w:rPr>
          <w:rFonts w:ascii="Times New Roman" w:hAnsi="Times New Roman"/>
          <w:bCs/>
          <w:sz w:val="28"/>
          <w:szCs w:val="28"/>
        </w:rPr>
        <w:t xml:space="preserve">. </w:t>
      </w:r>
    </w:p>
    <w:p w:rsidR="006A09C2" w:rsidRPr="006A09C2" w:rsidRDefault="006A09C2" w:rsidP="006A09C2">
      <w:pPr>
        <w:numPr>
          <w:ilvl w:val="0"/>
          <w:numId w:val="17"/>
        </w:numPr>
        <w:spacing w:after="0" w:line="240" w:lineRule="auto"/>
        <w:jc w:val="both"/>
        <w:rPr>
          <w:rFonts w:ascii="Times New Roman" w:hAnsi="Times New Roman"/>
          <w:sz w:val="28"/>
          <w:szCs w:val="28"/>
        </w:rPr>
      </w:pPr>
      <w:r w:rsidRPr="006A09C2">
        <w:rPr>
          <w:rFonts w:ascii="Times New Roman" w:hAnsi="Times New Roman"/>
          <w:sz w:val="28"/>
          <w:szCs w:val="28"/>
        </w:rPr>
        <w:t>В адрес Минстроя и ЖКХ РФ направлен квартальный отчет в соответствии с письмом от 24.08.2017 г. № 30166-ЕС/09 о ходе исполнения подпункта «б» пункта 7 перечня поручений Президента Российской Федерации В.В. Путина от 11 июня 2016 года № Пр-1138 ГС по итогам заседаний Государственного совета Российской Федерации 17 мая 2016 года.</w:t>
      </w:r>
    </w:p>
    <w:p w:rsidR="006A09C2" w:rsidRPr="006A09C2" w:rsidRDefault="006A09C2" w:rsidP="006A09C2">
      <w:pPr>
        <w:numPr>
          <w:ilvl w:val="0"/>
          <w:numId w:val="17"/>
        </w:numPr>
        <w:spacing w:after="0" w:line="240" w:lineRule="auto"/>
        <w:jc w:val="both"/>
        <w:rPr>
          <w:rFonts w:ascii="Times New Roman" w:hAnsi="Times New Roman"/>
          <w:sz w:val="28"/>
          <w:szCs w:val="28"/>
        </w:rPr>
      </w:pPr>
      <w:r w:rsidRPr="006A09C2">
        <w:rPr>
          <w:rFonts w:ascii="Times New Roman" w:hAnsi="Times New Roman"/>
          <w:bCs/>
          <w:sz w:val="28"/>
          <w:szCs w:val="28"/>
        </w:rPr>
        <w:t>Формирование пакета документов для подготовки заявки на участие в подпрограмме «Стимулирование жилищного строительства в Чеченской Республике» в соответствии с методическими рекомендациями.</w:t>
      </w:r>
    </w:p>
    <w:p w:rsidR="006A09C2" w:rsidRPr="006A09C2" w:rsidRDefault="006A09C2" w:rsidP="006A09C2">
      <w:pPr>
        <w:numPr>
          <w:ilvl w:val="0"/>
          <w:numId w:val="17"/>
        </w:numPr>
        <w:spacing w:after="0" w:line="240" w:lineRule="auto"/>
        <w:jc w:val="both"/>
        <w:rPr>
          <w:rFonts w:ascii="Times New Roman" w:hAnsi="Times New Roman"/>
          <w:sz w:val="28"/>
          <w:szCs w:val="28"/>
        </w:rPr>
      </w:pPr>
      <w:r w:rsidRPr="006A09C2">
        <w:rPr>
          <w:rFonts w:ascii="Times New Roman" w:hAnsi="Times New Roman"/>
          <w:bCs/>
          <w:sz w:val="28"/>
          <w:szCs w:val="28"/>
        </w:rPr>
        <w:t>Формирование перечня объектов для включения в подпрограмму «Повышение устойчивости жилых домов и объектов жизнеобеспечения на территории Чеченской Республики».</w:t>
      </w:r>
    </w:p>
    <w:p w:rsidR="006A09C2" w:rsidRPr="006A09C2" w:rsidRDefault="006A09C2" w:rsidP="006A09C2">
      <w:pPr>
        <w:numPr>
          <w:ilvl w:val="0"/>
          <w:numId w:val="17"/>
        </w:numPr>
        <w:spacing w:after="0" w:line="240" w:lineRule="auto"/>
        <w:jc w:val="both"/>
        <w:rPr>
          <w:rFonts w:ascii="Times New Roman" w:hAnsi="Times New Roman"/>
          <w:bCs/>
          <w:sz w:val="28"/>
          <w:szCs w:val="28"/>
        </w:rPr>
      </w:pPr>
      <w:r w:rsidRPr="006A09C2">
        <w:rPr>
          <w:rFonts w:ascii="Times New Roman" w:hAnsi="Times New Roman"/>
          <w:bCs/>
          <w:sz w:val="28"/>
          <w:szCs w:val="28"/>
        </w:rPr>
        <w:t>Направлен отчет в Минэкономтерразвития ЧР о разработке проектно-сметной документации и проведении государственной в рамках исполнения распоряжения Правительства Чеченской Республики от 30.04.2019 г. № 136-р.</w:t>
      </w:r>
    </w:p>
    <w:p w:rsidR="006A09C2" w:rsidRPr="006A09C2" w:rsidRDefault="006A09C2" w:rsidP="006A09C2">
      <w:pPr>
        <w:numPr>
          <w:ilvl w:val="0"/>
          <w:numId w:val="17"/>
        </w:numPr>
        <w:spacing w:after="0" w:line="240" w:lineRule="auto"/>
        <w:jc w:val="both"/>
        <w:rPr>
          <w:rFonts w:ascii="Times New Roman" w:hAnsi="Times New Roman"/>
          <w:sz w:val="28"/>
          <w:szCs w:val="28"/>
        </w:rPr>
      </w:pPr>
      <w:r w:rsidRPr="006A09C2">
        <w:rPr>
          <w:rFonts w:ascii="Times New Roman" w:hAnsi="Times New Roman"/>
          <w:sz w:val="28"/>
          <w:szCs w:val="28"/>
        </w:rPr>
        <w:t>Обеспечена исходно-разрешительная документация по объекту «Физкультурно-спортивный комплекс (ДЮСШ) в с. Новотерское, Наурский район, Чеченская Республика».</w:t>
      </w:r>
    </w:p>
    <w:p w:rsidR="006A09C2" w:rsidRPr="006A09C2" w:rsidRDefault="006A09C2" w:rsidP="006A09C2">
      <w:pPr>
        <w:numPr>
          <w:ilvl w:val="0"/>
          <w:numId w:val="17"/>
        </w:numPr>
        <w:spacing w:after="0" w:line="240" w:lineRule="auto"/>
        <w:jc w:val="both"/>
        <w:rPr>
          <w:rFonts w:ascii="Times New Roman" w:hAnsi="Times New Roman"/>
          <w:sz w:val="28"/>
          <w:szCs w:val="28"/>
        </w:rPr>
      </w:pPr>
      <w:r w:rsidRPr="006A09C2">
        <w:rPr>
          <w:rFonts w:ascii="Times New Roman" w:hAnsi="Times New Roman"/>
          <w:sz w:val="28"/>
          <w:szCs w:val="28"/>
        </w:rPr>
        <w:t xml:space="preserve">Проведена работа по исполнению поручения Президента РФ № 1831ГС, в соответствии с которым направлена информация о мониторинге строительных </w:t>
      </w:r>
      <w:r w:rsidRPr="006A09C2">
        <w:rPr>
          <w:rFonts w:ascii="Times New Roman" w:hAnsi="Times New Roman"/>
          <w:sz w:val="28"/>
          <w:szCs w:val="28"/>
        </w:rPr>
        <w:lastRenderedPageBreak/>
        <w:t>ресурсов, стоимости материалов, машин и механизмов на территории Чеченской Республики.</w:t>
      </w:r>
    </w:p>
    <w:p w:rsidR="006A09C2" w:rsidRPr="006A09C2" w:rsidRDefault="006A09C2" w:rsidP="006A09C2">
      <w:pPr>
        <w:numPr>
          <w:ilvl w:val="0"/>
          <w:numId w:val="17"/>
        </w:numPr>
        <w:spacing w:after="0" w:line="240" w:lineRule="auto"/>
        <w:jc w:val="both"/>
        <w:rPr>
          <w:rFonts w:ascii="Times New Roman" w:hAnsi="Times New Roman"/>
          <w:sz w:val="28"/>
          <w:szCs w:val="28"/>
        </w:rPr>
      </w:pPr>
      <w:r w:rsidRPr="006A09C2">
        <w:rPr>
          <w:rFonts w:ascii="Times New Roman" w:hAnsi="Times New Roman"/>
          <w:sz w:val="28"/>
          <w:szCs w:val="28"/>
        </w:rPr>
        <w:t>Направлен доклад Главы Чеченской Республики Президенту Российской Федерации В.В. Путину за 2019 год об исполнении подпункта «б» пункта 7 перечня поручений Президента Российской Федерации от 11 июня 2016г. №ПР-1138ГС.</w:t>
      </w:r>
    </w:p>
    <w:p w:rsidR="006A09C2" w:rsidRPr="006A09C2" w:rsidRDefault="006A09C2" w:rsidP="006A09C2">
      <w:pPr>
        <w:numPr>
          <w:ilvl w:val="0"/>
          <w:numId w:val="17"/>
        </w:numPr>
        <w:spacing w:after="0" w:line="240" w:lineRule="auto"/>
        <w:jc w:val="both"/>
        <w:rPr>
          <w:rFonts w:ascii="Times New Roman" w:hAnsi="Times New Roman"/>
          <w:bCs/>
          <w:sz w:val="28"/>
          <w:szCs w:val="28"/>
        </w:rPr>
      </w:pPr>
      <w:r w:rsidRPr="006A09C2">
        <w:rPr>
          <w:rFonts w:ascii="Times New Roman" w:hAnsi="Times New Roman"/>
          <w:bCs/>
          <w:sz w:val="28"/>
          <w:szCs w:val="28"/>
        </w:rPr>
        <w:t>Осуществление приемки и передачи проектной документации.</w:t>
      </w:r>
    </w:p>
    <w:p w:rsidR="006A09C2" w:rsidRPr="006A09C2" w:rsidRDefault="006A09C2" w:rsidP="006A09C2">
      <w:pPr>
        <w:spacing w:after="0" w:line="240" w:lineRule="auto"/>
        <w:ind w:firstLine="709"/>
        <w:jc w:val="both"/>
        <w:rPr>
          <w:rFonts w:ascii="Times New Roman" w:hAnsi="Times New Roman"/>
          <w:b/>
          <w:i/>
          <w:sz w:val="28"/>
          <w:szCs w:val="28"/>
        </w:rPr>
      </w:pPr>
    </w:p>
    <w:p w:rsidR="006A09C2" w:rsidRPr="006A09C2" w:rsidRDefault="006A09C2" w:rsidP="006A09C2">
      <w:pPr>
        <w:spacing w:after="0" w:line="240" w:lineRule="auto"/>
        <w:ind w:firstLine="709"/>
        <w:jc w:val="center"/>
        <w:rPr>
          <w:rFonts w:ascii="Times New Roman" w:hAnsi="Times New Roman"/>
          <w:b/>
          <w:i/>
          <w:sz w:val="28"/>
          <w:szCs w:val="28"/>
        </w:rPr>
      </w:pPr>
      <w:r w:rsidRPr="006A09C2">
        <w:rPr>
          <w:rFonts w:ascii="Times New Roman" w:hAnsi="Times New Roman"/>
          <w:b/>
          <w:i/>
          <w:sz w:val="28"/>
          <w:szCs w:val="28"/>
        </w:rPr>
        <w:t>Ценообразование в строительстве</w:t>
      </w:r>
    </w:p>
    <w:p w:rsidR="006A09C2" w:rsidRPr="006A09C2" w:rsidRDefault="006A09C2" w:rsidP="006A09C2">
      <w:pPr>
        <w:numPr>
          <w:ilvl w:val="0"/>
          <w:numId w:val="9"/>
        </w:numPr>
        <w:spacing w:after="0" w:line="240" w:lineRule="auto"/>
        <w:jc w:val="both"/>
        <w:rPr>
          <w:rFonts w:ascii="Times New Roman" w:hAnsi="Times New Roman"/>
          <w:sz w:val="28"/>
          <w:szCs w:val="28"/>
        </w:rPr>
      </w:pPr>
      <w:r w:rsidRPr="006A09C2">
        <w:rPr>
          <w:rFonts w:ascii="Times New Roman" w:hAnsi="Times New Roman"/>
          <w:sz w:val="28"/>
          <w:szCs w:val="28"/>
        </w:rPr>
        <w:t>В рамках исполнения Постановления Правительства Российской Федерации №1452 от23.12.2016г. «О мониторинге цен строительных ресурсов» проводится контроль за представлением ценовых показателей в ФГИС ЦС.</w:t>
      </w:r>
    </w:p>
    <w:p w:rsidR="006A09C2" w:rsidRPr="006A09C2" w:rsidRDefault="006A09C2" w:rsidP="006A09C2">
      <w:pPr>
        <w:numPr>
          <w:ilvl w:val="0"/>
          <w:numId w:val="9"/>
        </w:numPr>
        <w:spacing w:after="0" w:line="240" w:lineRule="auto"/>
        <w:jc w:val="both"/>
        <w:rPr>
          <w:rFonts w:ascii="Times New Roman" w:hAnsi="Times New Roman"/>
          <w:sz w:val="28"/>
          <w:szCs w:val="28"/>
        </w:rPr>
      </w:pPr>
      <w:r w:rsidRPr="006A09C2">
        <w:rPr>
          <w:rFonts w:ascii="Times New Roman" w:hAnsi="Times New Roman"/>
          <w:bCs/>
          <w:sz w:val="28"/>
          <w:szCs w:val="28"/>
        </w:rPr>
        <w:t>Направлен отчет за 1-йквартал 2019 года в Минстрой России о фактической стоимости применяемых материалов, изделий, конструкций, эксплуатации строительных машин и механизмов.</w:t>
      </w:r>
    </w:p>
    <w:p w:rsidR="006A09C2" w:rsidRPr="006A09C2" w:rsidRDefault="006A09C2" w:rsidP="006A09C2">
      <w:pPr>
        <w:numPr>
          <w:ilvl w:val="0"/>
          <w:numId w:val="9"/>
        </w:numPr>
        <w:spacing w:after="0" w:line="240" w:lineRule="auto"/>
        <w:jc w:val="both"/>
        <w:rPr>
          <w:rFonts w:ascii="Times New Roman" w:hAnsi="Times New Roman"/>
          <w:sz w:val="28"/>
          <w:szCs w:val="28"/>
        </w:rPr>
      </w:pPr>
      <w:r w:rsidRPr="006A09C2">
        <w:rPr>
          <w:rFonts w:ascii="Times New Roman" w:hAnsi="Times New Roman"/>
          <w:bCs/>
          <w:sz w:val="28"/>
          <w:szCs w:val="28"/>
        </w:rPr>
        <w:t>Размещение на сайте Минстроя ЧР прогнозных индексов изменения сметной стоимости строительства за 2 квартал 2019 г.</w:t>
      </w:r>
    </w:p>
    <w:p w:rsidR="006A09C2" w:rsidRPr="006A09C2" w:rsidRDefault="006A09C2" w:rsidP="006A09C2">
      <w:pPr>
        <w:numPr>
          <w:ilvl w:val="0"/>
          <w:numId w:val="9"/>
        </w:numPr>
        <w:spacing w:after="0" w:line="240" w:lineRule="auto"/>
        <w:jc w:val="both"/>
        <w:rPr>
          <w:rFonts w:ascii="Times New Roman" w:hAnsi="Times New Roman"/>
          <w:sz w:val="28"/>
          <w:szCs w:val="28"/>
        </w:rPr>
      </w:pPr>
      <w:r w:rsidRPr="006A09C2">
        <w:rPr>
          <w:rFonts w:ascii="Times New Roman" w:hAnsi="Times New Roman"/>
          <w:sz w:val="28"/>
          <w:szCs w:val="28"/>
        </w:rPr>
        <w:t>Направлен отчет за 2 квартал 2019 года в Минстрой РФ о фактической стоимости материалов, изделий, конструкций, эксплуатации строительных машин и механизмов, применяемых в строительстве на территории Чеченской Республики.</w:t>
      </w:r>
    </w:p>
    <w:p w:rsidR="006A09C2" w:rsidRPr="006A09C2" w:rsidRDefault="006A09C2" w:rsidP="006A09C2">
      <w:pPr>
        <w:numPr>
          <w:ilvl w:val="0"/>
          <w:numId w:val="9"/>
        </w:numPr>
        <w:spacing w:after="0" w:line="240" w:lineRule="auto"/>
        <w:jc w:val="both"/>
        <w:rPr>
          <w:rFonts w:ascii="Times New Roman" w:hAnsi="Times New Roman"/>
          <w:sz w:val="28"/>
          <w:szCs w:val="28"/>
        </w:rPr>
      </w:pPr>
      <w:r w:rsidRPr="006A09C2">
        <w:rPr>
          <w:rFonts w:ascii="Times New Roman" w:hAnsi="Times New Roman"/>
          <w:sz w:val="28"/>
          <w:szCs w:val="28"/>
        </w:rPr>
        <w:t>По итогам проводимой работы по актуализации сведений о юридических лицах, в соответствии с требованиями постановления Правительства Российской Федерации от 23.12.2016г. №1452 «О мониторинге цен строительных ресурсов» исключены 5 юридических лиц, не соответствующих требованиям ФГИС ЦС.</w:t>
      </w:r>
    </w:p>
    <w:p w:rsidR="006A09C2" w:rsidRPr="006A09C2" w:rsidRDefault="006A09C2" w:rsidP="006A09C2">
      <w:pPr>
        <w:numPr>
          <w:ilvl w:val="0"/>
          <w:numId w:val="9"/>
        </w:numPr>
        <w:spacing w:after="0" w:line="240" w:lineRule="auto"/>
        <w:jc w:val="both"/>
        <w:rPr>
          <w:rFonts w:ascii="Times New Roman" w:hAnsi="Times New Roman"/>
          <w:sz w:val="28"/>
          <w:szCs w:val="28"/>
        </w:rPr>
      </w:pPr>
      <w:r w:rsidRPr="006A09C2">
        <w:rPr>
          <w:rFonts w:ascii="Times New Roman" w:hAnsi="Times New Roman"/>
          <w:sz w:val="28"/>
          <w:szCs w:val="28"/>
        </w:rPr>
        <w:t>В ФАУ «Главгосэкспертиза России» направлен и согласован расчет среднемесячного размера оплаты труда рабочего первого разряда, занятого в строительной отрасли и обосновывающие документы к расчету.</w:t>
      </w:r>
    </w:p>
    <w:p w:rsidR="006A09C2" w:rsidRPr="006A09C2" w:rsidRDefault="006A09C2" w:rsidP="006A09C2">
      <w:pPr>
        <w:numPr>
          <w:ilvl w:val="0"/>
          <w:numId w:val="9"/>
        </w:numPr>
        <w:spacing w:after="0" w:line="240" w:lineRule="auto"/>
        <w:jc w:val="both"/>
        <w:rPr>
          <w:rFonts w:ascii="Times New Roman" w:hAnsi="Times New Roman"/>
          <w:sz w:val="28"/>
          <w:szCs w:val="28"/>
        </w:rPr>
      </w:pPr>
      <w:r w:rsidRPr="006A09C2">
        <w:rPr>
          <w:rFonts w:ascii="Times New Roman" w:hAnsi="Times New Roman"/>
          <w:sz w:val="28"/>
          <w:szCs w:val="28"/>
        </w:rPr>
        <w:t>Согласование Методики расчета индексов изменения сметной стоимости строительства и расчета заработной платы рабочего, занятого в строительной отрасли.</w:t>
      </w:r>
    </w:p>
    <w:p w:rsidR="006A09C2" w:rsidRPr="006A09C2" w:rsidRDefault="006A09C2" w:rsidP="006A09C2">
      <w:pPr>
        <w:numPr>
          <w:ilvl w:val="0"/>
          <w:numId w:val="9"/>
        </w:numPr>
        <w:spacing w:after="0" w:line="240" w:lineRule="auto"/>
        <w:jc w:val="both"/>
        <w:rPr>
          <w:rFonts w:ascii="Times New Roman" w:hAnsi="Times New Roman"/>
          <w:sz w:val="28"/>
          <w:szCs w:val="28"/>
        </w:rPr>
      </w:pPr>
      <w:r w:rsidRPr="006A09C2">
        <w:rPr>
          <w:rFonts w:ascii="Times New Roman" w:hAnsi="Times New Roman"/>
          <w:sz w:val="28"/>
          <w:szCs w:val="28"/>
        </w:rPr>
        <w:t>Подготовка и принятие участия в селекторном совещании в режиме видеосвязи под председательством заместителя министра строительства и ЖКХ Российской Федерации Д.А. Волкова по вопросам ценообразования в строительстве.</w:t>
      </w:r>
    </w:p>
    <w:p w:rsidR="006A09C2" w:rsidRPr="006A09C2" w:rsidRDefault="006A09C2" w:rsidP="006A09C2">
      <w:pPr>
        <w:numPr>
          <w:ilvl w:val="0"/>
          <w:numId w:val="9"/>
        </w:numPr>
        <w:spacing w:after="0" w:line="240" w:lineRule="auto"/>
        <w:jc w:val="both"/>
        <w:rPr>
          <w:rFonts w:ascii="Times New Roman" w:hAnsi="Times New Roman"/>
          <w:sz w:val="28"/>
          <w:szCs w:val="28"/>
        </w:rPr>
      </w:pPr>
      <w:r w:rsidRPr="006A09C2">
        <w:rPr>
          <w:rFonts w:ascii="Times New Roman" w:hAnsi="Times New Roman"/>
          <w:sz w:val="28"/>
          <w:szCs w:val="28"/>
        </w:rPr>
        <w:t>Направлен отчет за 3 квартал 2019 года в Минстрой РФ о фактической стоимости материалов, изделий, конструкций, эксплуатации строительных машин и механизмов, применяемых в строительстве на территории Чеченской Республики.</w:t>
      </w:r>
    </w:p>
    <w:p w:rsidR="006A09C2" w:rsidRPr="006A09C2" w:rsidRDefault="006A09C2" w:rsidP="006A09C2">
      <w:pPr>
        <w:numPr>
          <w:ilvl w:val="0"/>
          <w:numId w:val="9"/>
        </w:numPr>
        <w:spacing w:after="0" w:line="240" w:lineRule="auto"/>
        <w:jc w:val="both"/>
        <w:rPr>
          <w:rFonts w:ascii="Times New Roman" w:hAnsi="Times New Roman"/>
          <w:sz w:val="28"/>
          <w:szCs w:val="28"/>
        </w:rPr>
      </w:pPr>
      <w:r w:rsidRPr="006A09C2">
        <w:rPr>
          <w:rFonts w:ascii="Times New Roman" w:hAnsi="Times New Roman"/>
          <w:sz w:val="28"/>
          <w:szCs w:val="28"/>
        </w:rPr>
        <w:t>Распоряжением Правительства Чеченской Республики от 08.11.2019г. №369-р утвержден расчет об установлении среднемесячного размера оплаты труда рабочего первого разряда, занятого в строительной отрасли, на территории Чеченской Республики за 2018 год.</w:t>
      </w:r>
    </w:p>
    <w:p w:rsidR="006A09C2" w:rsidRPr="006A09C2" w:rsidRDefault="006A09C2" w:rsidP="006A09C2">
      <w:pPr>
        <w:numPr>
          <w:ilvl w:val="0"/>
          <w:numId w:val="9"/>
        </w:numPr>
        <w:spacing w:after="0" w:line="240" w:lineRule="auto"/>
        <w:jc w:val="both"/>
        <w:rPr>
          <w:rFonts w:ascii="Times New Roman" w:hAnsi="Times New Roman"/>
          <w:sz w:val="28"/>
          <w:szCs w:val="28"/>
        </w:rPr>
      </w:pPr>
      <w:r w:rsidRPr="006A09C2">
        <w:rPr>
          <w:rFonts w:ascii="Times New Roman" w:hAnsi="Times New Roman"/>
          <w:sz w:val="28"/>
          <w:szCs w:val="28"/>
        </w:rPr>
        <w:t>Принято участие в совещании в режиме защищенной видеосвязи, проводимым министерством строительства и жилищно-коммунального хозяйства Российской Федерации 28 ноября 2019 года.</w:t>
      </w:r>
    </w:p>
    <w:p w:rsidR="006A09C2" w:rsidRPr="006A09C2" w:rsidRDefault="006A09C2" w:rsidP="006A09C2">
      <w:pPr>
        <w:numPr>
          <w:ilvl w:val="0"/>
          <w:numId w:val="9"/>
        </w:numPr>
        <w:spacing w:after="0" w:line="240" w:lineRule="auto"/>
        <w:jc w:val="both"/>
        <w:rPr>
          <w:rFonts w:ascii="Times New Roman" w:hAnsi="Times New Roman"/>
          <w:sz w:val="28"/>
          <w:szCs w:val="28"/>
        </w:rPr>
      </w:pPr>
      <w:r w:rsidRPr="006A09C2">
        <w:rPr>
          <w:rFonts w:ascii="Times New Roman" w:hAnsi="Times New Roman"/>
          <w:sz w:val="28"/>
          <w:szCs w:val="28"/>
        </w:rPr>
        <w:lastRenderedPageBreak/>
        <w:t>Направлено на согласование обращение Главы Чеченской Республики в Минстрой РФ о пересчете с увеличением Индексов по видам строительства «Внешние инженерные сети водопровода» и «Аэродромы гражданского назначения» для Чеченской Республики с учетом стоимости основных ценообразующих ресурсов с приложением обосновывающих документов.</w:t>
      </w:r>
    </w:p>
    <w:p w:rsidR="006A09C2" w:rsidRPr="005E03A4" w:rsidRDefault="006A09C2" w:rsidP="006A09C2">
      <w:pPr>
        <w:spacing w:after="0" w:line="240" w:lineRule="auto"/>
        <w:ind w:firstLine="709"/>
        <w:jc w:val="both"/>
        <w:rPr>
          <w:rFonts w:ascii="Times New Roman" w:hAnsi="Times New Roman"/>
          <w:sz w:val="28"/>
          <w:szCs w:val="28"/>
        </w:rPr>
      </w:pPr>
      <w:r w:rsidRPr="006A09C2">
        <w:rPr>
          <w:rFonts w:ascii="Times New Roman" w:hAnsi="Times New Roman"/>
          <w:sz w:val="28"/>
          <w:szCs w:val="28"/>
        </w:rPr>
        <w:t>13.Направлен отчет за 4 квартал 2019 года в Минстрой РФ о фактической стоимости материалов, изделий, конструкций, эксплуатации строительных машин и механизмов, применяемых в строительстве на территории Чеченской Республики.</w:t>
      </w:r>
    </w:p>
    <w:p w:rsidR="005E03A4" w:rsidRPr="00370BF2" w:rsidRDefault="005E03A4" w:rsidP="005E03A4">
      <w:pPr>
        <w:spacing w:after="0" w:line="240" w:lineRule="auto"/>
        <w:ind w:firstLine="709"/>
        <w:jc w:val="both"/>
        <w:rPr>
          <w:rFonts w:ascii="Times New Roman" w:hAnsi="Times New Roman"/>
          <w:sz w:val="28"/>
          <w:szCs w:val="28"/>
        </w:rPr>
      </w:pPr>
    </w:p>
    <w:p w:rsidR="00E15FF8" w:rsidRPr="009F042E" w:rsidRDefault="00685364" w:rsidP="00E15FF8">
      <w:pPr>
        <w:tabs>
          <w:tab w:val="left" w:pos="0"/>
        </w:tabs>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00E15FF8" w:rsidRPr="009F042E">
        <w:rPr>
          <w:rFonts w:ascii="Times New Roman" w:hAnsi="Times New Roman"/>
          <w:b/>
          <w:sz w:val="28"/>
          <w:szCs w:val="28"/>
        </w:rPr>
        <w:t>2.  Департамент приоритетных проектов и программ</w:t>
      </w:r>
    </w:p>
    <w:p w:rsidR="00E15FF8" w:rsidRPr="009F042E" w:rsidRDefault="00E15FF8" w:rsidP="00E15FF8">
      <w:pPr>
        <w:tabs>
          <w:tab w:val="left" w:pos="0"/>
        </w:tabs>
        <w:spacing w:after="0" w:line="240" w:lineRule="auto"/>
        <w:contextualSpacing/>
        <w:jc w:val="both"/>
        <w:rPr>
          <w:rFonts w:ascii="Times New Roman" w:hAnsi="Times New Roman"/>
          <w:b/>
          <w:sz w:val="28"/>
          <w:szCs w:val="28"/>
        </w:rPr>
      </w:pP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 xml:space="preserve">В рамках реализуемых Минстроем и ЖКХ Чеченской Республики  </w:t>
      </w:r>
      <w:r w:rsidRPr="00766DDE">
        <w:rPr>
          <w:rFonts w:ascii="Times New Roman" w:hAnsi="Times New Roman"/>
          <w:b/>
          <w:i/>
          <w:sz w:val="28"/>
          <w:szCs w:val="28"/>
        </w:rPr>
        <w:t>государственных программ:</w:t>
      </w:r>
      <w:r>
        <w:rPr>
          <w:rFonts w:ascii="Times New Roman" w:hAnsi="Times New Roman"/>
          <w:b/>
          <w:i/>
          <w:sz w:val="28"/>
          <w:szCs w:val="28"/>
        </w:rPr>
        <w:t xml:space="preserve"> </w:t>
      </w:r>
      <w:r w:rsidRPr="00766DDE">
        <w:rPr>
          <w:rFonts w:ascii="Times New Roman" w:hAnsi="Times New Roman"/>
          <w:b/>
          <w:i/>
          <w:sz w:val="28"/>
          <w:szCs w:val="28"/>
        </w:rPr>
        <w:t>«Обеспечение доступным</w:t>
      </w:r>
      <w:r w:rsidR="004F02C1">
        <w:rPr>
          <w:rFonts w:ascii="Times New Roman" w:hAnsi="Times New Roman"/>
          <w:b/>
          <w:i/>
          <w:sz w:val="28"/>
          <w:szCs w:val="28"/>
        </w:rPr>
        <w:t xml:space="preserve"> и комфортным жильем и услугами </w:t>
      </w:r>
      <w:r w:rsidRPr="00766DDE">
        <w:rPr>
          <w:rFonts w:ascii="Times New Roman" w:hAnsi="Times New Roman"/>
          <w:b/>
          <w:i/>
          <w:sz w:val="28"/>
          <w:szCs w:val="28"/>
        </w:rPr>
        <w:t>ЖКХ граждан, проживающих в Чеченской Республике» и "Формирование современной городской среды" на 2018-2022 годы"</w:t>
      </w:r>
      <w:r w:rsidRPr="00766DDE">
        <w:rPr>
          <w:rFonts w:ascii="Times New Roman" w:hAnsi="Times New Roman"/>
          <w:sz w:val="28"/>
          <w:szCs w:val="28"/>
        </w:rPr>
        <w:t xml:space="preserve"> в 2019 году департаментом приоритетных проектов и программ начата реализация восьми подпрограмм с привлечением средств федерального бюджета (ФБ).</w:t>
      </w:r>
    </w:p>
    <w:p w:rsidR="00766DDE" w:rsidRPr="00766DDE" w:rsidRDefault="00766DDE" w:rsidP="00766DDE">
      <w:pPr>
        <w:spacing w:after="0" w:line="240" w:lineRule="auto"/>
        <w:ind w:firstLine="709"/>
        <w:jc w:val="both"/>
        <w:rPr>
          <w:rFonts w:ascii="Times New Roman" w:hAnsi="Times New Roman"/>
          <w:b/>
          <w:i/>
          <w:sz w:val="28"/>
          <w:szCs w:val="28"/>
        </w:rPr>
      </w:pPr>
    </w:p>
    <w:p w:rsidR="00766DDE" w:rsidRPr="00766DDE" w:rsidRDefault="00766DDE" w:rsidP="00766DDE">
      <w:pPr>
        <w:spacing w:after="0" w:line="240" w:lineRule="auto"/>
        <w:ind w:firstLine="709"/>
        <w:jc w:val="both"/>
        <w:rPr>
          <w:rFonts w:ascii="Times New Roman" w:hAnsi="Times New Roman"/>
          <w:b/>
          <w:sz w:val="28"/>
          <w:szCs w:val="28"/>
        </w:rPr>
      </w:pPr>
      <w:r>
        <w:rPr>
          <w:rFonts w:ascii="Times New Roman" w:hAnsi="Times New Roman"/>
          <w:b/>
          <w:sz w:val="28"/>
          <w:szCs w:val="28"/>
        </w:rPr>
        <w:t>2.1</w:t>
      </w:r>
      <w:r w:rsidRPr="00766DDE">
        <w:rPr>
          <w:rFonts w:ascii="Times New Roman" w:hAnsi="Times New Roman"/>
          <w:b/>
          <w:sz w:val="28"/>
          <w:szCs w:val="28"/>
        </w:rPr>
        <w:t xml:space="preserve"> Государственная программа Чеченской Республики "Обеспечение доступным и комфортным жильем и услугами ЖКХ граждан Чеченской Республики"</w:t>
      </w:r>
    </w:p>
    <w:p w:rsidR="00766DDE" w:rsidRPr="00766DDE" w:rsidRDefault="00766DDE" w:rsidP="00766DDE">
      <w:pPr>
        <w:spacing w:after="0" w:line="240" w:lineRule="auto"/>
        <w:ind w:firstLine="709"/>
        <w:jc w:val="both"/>
        <w:rPr>
          <w:rFonts w:ascii="Times New Roman" w:hAnsi="Times New Roman"/>
          <w:sz w:val="28"/>
          <w:szCs w:val="28"/>
        </w:rPr>
      </w:pPr>
    </w:p>
    <w:p w:rsidR="00766DDE" w:rsidRDefault="00766DDE" w:rsidP="00766DDE">
      <w:pPr>
        <w:spacing w:after="0" w:line="240" w:lineRule="auto"/>
        <w:ind w:firstLine="709"/>
        <w:jc w:val="both"/>
        <w:rPr>
          <w:rFonts w:ascii="Times New Roman" w:hAnsi="Times New Roman"/>
          <w:i/>
          <w:sz w:val="28"/>
          <w:szCs w:val="28"/>
        </w:rPr>
      </w:pPr>
      <w:r>
        <w:rPr>
          <w:rFonts w:ascii="Times New Roman" w:hAnsi="Times New Roman"/>
          <w:b/>
          <w:i/>
          <w:sz w:val="28"/>
          <w:szCs w:val="28"/>
        </w:rPr>
        <w:t xml:space="preserve">2. </w:t>
      </w:r>
      <w:r w:rsidRPr="00766DDE">
        <w:rPr>
          <w:rFonts w:ascii="Times New Roman" w:hAnsi="Times New Roman"/>
          <w:b/>
          <w:i/>
          <w:sz w:val="28"/>
          <w:szCs w:val="28"/>
        </w:rPr>
        <w:t xml:space="preserve">1.1 Повышение устойчивости жилых домов, основных объектов и систем жизнеобеспечения на территории Чеченской Республики </w:t>
      </w:r>
      <w:r w:rsidRPr="00766DDE">
        <w:rPr>
          <w:rFonts w:ascii="Times New Roman" w:hAnsi="Times New Roman"/>
          <w:i/>
          <w:sz w:val="28"/>
          <w:szCs w:val="28"/>
        </w:rPr>
        <w:t>(подпрограмма 3).</w:t>
      </w:r>
    </w:p>
    <w:p w:rsidR="00766DDE" w:rsidRPr="00766DDE" w:rsidRDefault="00766DDE" w:rsidP="00766DDE">
      <w:pPr>
        <w:spacing w:after="0" w:line="240" w:lineRule="auto"/>
        <w:ind w:firstLine="709"/>
        <w:jc w:val="both"/>
        <w:rPr>
          <w:rFonts w:ascii="Times New Roman" w:hAnsi="Times New Roman"/>
          <w:i/>
          <w:sz w:val="28"/>
          <w:szCs w:val="28"/>
        </w:rPr>
      </w:pPr>
    </w:p>
    <w:p w:rsidR="00766DDE" w:rsidRPr="00766DDE" w:rsidRDefault="00766DDE" w:rsidP="00766DDE">
      <w:pPr>
        <w:spacing w:after="0" w:line="240" w:lineRule="auto"/>
        <w:ind w:firstLine="709"/>
        <w:jc w:val="both"/>
        <w:rPr>
          <w:rFonts w:ascii="Times New Roman" w:hAnsi="Times New Roman"/>
          <w:i/>
          <w:sz w:val="28"/>
          <w:szCs w:val="28"/>
        </w:rPr>
      </w:pPr>
      <w:r w:rsidRPr="00766DDE">
        <w:rPr>
          <w:rFonts w:ascii="Times New Roman" w:hAnsi="Times New Roman"/>
          <w:bCs/>
          <w:sz w:val="28"/>
          <w:szCs w:val="28"/>
        </w:rPr>
        <w:t xml:space="preserve">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w:t>
      </w:r>
      <w:r w:rsidRPr="00766DDE">
        <w:rPr>
          <w:rFonts w:ascii="Times New Roman" w:hAnsi="Times New Roman"/>
          <w:b/>
          <w:bCs/>
          <w:i/>
          <w:sz w:val="28"/>
          <w:szCs w:val="28"/>
        </w:rPr>
        <w:t>подпрограмма</w:t>
      </w:r>
      <w:r w:rsidRPr="00766DDE">
        <w:rPr>
          <w:rFonts w:ascii="Times New Roman" w:hAnsi="Times New Roman"/>
          <w:i/>
          <w:sz w:val="28"/>
          <w:szCs w:val="28"/>
        </w:rPr>
        <w:t xml:space="preserve"> «</w:t>
      </w:r>
      <w:r w:rsidRPr="00766DDE">
        <w:rPr>
          <w:rFonts w:ascii="Times New Roman" w:hAnsi="Times New Roman"/>
          <w:b/>
          <w:i/>
          <w:sz w:val="28"/>
          <w:szCs w:val="28"/>
        </w:rPr>
        <w:t>Повышение устойчивости жилых домов, основных объектов и систем жизнеобеспечения на территории Чеченской Республики»</w:t>
      </w:r>
      <w:r w:rsidRPr="00766DDE">
        <w:rPr>
          <w:rFonts w:ascii="Times New Roman" w:hAnsi="Times New Roman"/>
          <w:i/>
          <w:sz w:val="28"/>
          <w:szCs w:val="28"/>
        </w:rPr>
        <w:t>.</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Между Минстроем России и Правительством Чеченской Республики заключено соглашение о предоставлении в 2019 году субсидии бюджету Чеченской Республики из федерального бюджета на мероприятие " Повышение устойчивости жилых домов, основных объектов и систем жизнеобеспечения на территории Чеченской Республики".</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 xml:space="preserve">Общий объем финансирования подпрограммы  в 2019 году за счет всех источников финансирования составил– </w:t>
      </w:r>
      <w:r w:rsidRPr="00766DDE">
        <w:rPr>
          <w:rFonts w:ascii="Times New Roman" w:hAnsi="Times New Roman"/>
          <w:b/>
          <w:i/>
          <w:sz w:val="28"/>
          <w:szCs w:val="28"/>
        </w:rPr>
        <w:t>296 197,687 тыс. рублей</w:t>
      </w:r>
      <w:r w:rsidRPr="00766DDE">
        <w:rPr>
          <w:rFonts w:ascii="Times New Roman" w:hAnsi="Times New Roman"/>
          <w:i/>
          <w:sz w:val="28"/>
          <w:szCs w:val="28"/>
        </w:rPr>
        <w:t>,</w:t>
      </w:r>
      <w:r w:rsidRPr="00766DDE">
        <w:rPr>
          <w:rFonts w:ascii="Times New Roman" w:hAnsi="Times New Roman"/>
          <w:sz w:val="28"/>
          <w:szCs w:val="28"/>
        </w:rPr>
        <w:t xml:space="preserve"> в том числе:</w:t>
      </w:r>
    </w:p>
    <w:p w:rsidR="00766DDE" w:rsidRPr="00766DDE" w:rsidRDefault="00766DDE" w:rsidP="00766DDE">
      <w:pPr>
        <w:spacing w:after="0" w:line="240" w:lineRule="auto"/>
        <w:ind w:firstLine="709"/>
        <w:jc w:val="both"/>
        <w:rPr>
          <w:rFonts w:ascii="Times New Roman" w:hAnsi="Times New Roman"/>
          <w:b/>
          <w:i/>
          <w:sz w:val="28"/>
          <w:szCs w:val="28"/>
        </w:rPr>
      </w:pPr>
      <w:r w:rsidRPr="00766DDE">
        <w:rPr>
          <w:rFonts w:ascii="Times New Roman" w:hAnsi="Times New Roman"/>
          <w:sz w:val="28"/>
          <w:szCs w:val="28"/>
        </w:rPr>
        <w:t xml:space="preserve">- за счет средств федерального бюджета  </w:t>
      </w:r>
      <w:r w:rsidRPr="00766DDE">
        <w:rPr>
          <w:rFonts w:ascii="Times New Roman" w:hAnsi="Times New Roman"/>
          <w:b/>
          <w:i/>
          <w:sz w:val="28"/>
          <w:szCs w:val="28"/>
        </w:rPr>
        <w:t>281 387,800 тыс. рублей(95%);</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 xml:space="preserve">- за счет средств республиканского бюджета </w:t>
      </w:r>
      <w:r w:rsidRPr="00766DDE">
        <w:rPr>
          <w:rFonts w:ascii="Times New Roman" w:hAnsi="Times New Roman"/>
          <w:b/>
          <w:i/>
          <w:sz w:val="28"/>
          <w:szCs w:val="28"/>
        </w:rPr>
        <w:t>14 809,887тыс. рублей(5%)</w:t>
      </w:r>
      <w:r w:rsidRPr="00766DDE">
        <w:rPr>
          <w:rFonts w:ascii="Times New Roman" w:hAnsi="Times New Roman"/>
          <w:sz w:val="28"/>
          <w:szCs w:val="28"/>
        </w:rPr>
        <w:t>.</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Средства освоены в полном объеме.</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В рамках подпрограммы «Повышение устойчивости жилых домов, основных объектов и систем жизнеобеспечения на территории Чеченской Республики» ведется строительство 2-х школ и реконструкция 2-х школ:</w:t>
      </w:r>
    </w:p>
    <w:p w:rsidR="00766DDE" w:rsidRPr="00766DDE" w:rsidRDefault="00636099" w:rsidP="00766DDE">
      <w:pPr>
        <w:numPr>
          <w:ilvl w:val="0"/>
          <w:numId w:val="2"/>
        </w:numPr>
        <w:spacing w:after="0" w:line="240" w:lineRule="auto"/>
        <w:ind w:left="709" w:hanging="425"/>
        <w:jc w:val="both"/>
        <w:rPr>
          <w:rFonts w:ascii="Times New Roman" w:hAnsi="Times New Roman"/>
          <w:sz w:val="28"/>
          <w:szCs w:val="28"/>
        </w:rPr>
      </w:pPr>
      <w:r w:rsidRPr="00766DDE">
        <w:rPr>
          <w:rFonts w:ascii="Times New Roman" w:hAnsi="Times New Roman"/>
          <w:sz w:val="28"/>
          <w:szCs w:val="28"/>
        </w:rPr>
        <w:t>Строительство средней школы № 1 на 360 мест по А.Кадырова (ул. Ленина), с. Катар-Юрт, Ачхой-Мартановский район, ЧР, лимит денежных средств-131</w:t>
      </w:r>
      <w:r>
        <w:rPr>
          <w:rFonts w:ascii="Times New Roman" w:hAnsi="Times New Roman"/>
          <w:sz w:val="28"/>
          <w:szCs w:val="28"/>
        </w:rPr>
        <w:t> 158,</w:t>
      </w:r>
      <w:r w:rsidRPr="00766DDE">
        <w:rPr>
          <w:rFonts w:ascii="Times New Roman" w:hAnsi="Times New Roman"/>
          <w:sz w:val="28"/>
          <w:szCs w:val="28"/>
        </w:rPr>
        <w:t>9  тыс. руб.</w:t>
      </w:r>
      <w:r>
        <w:rPr>
          <w:rFonts w:ascii="Times New Roman" w:hAnsi="Times New Roman"/>
          <w:sz w:val="28"/>
          <w:szCs w:val="28"/>
        </w:rPr>
        <w:t xml:space="preserve"> </w:t>
      </w:r>
      <w:r w:rsidRPr="00766DDE">
        <w:rPr>
          <w:rFonts w:ascii="Times New Roman" w:hAnsi="Times New Roman"/>
          <w:sz w:val="28"/>
          <w:szCs w:val="28"/>
        </w:rPr>
        <w:t>(введена в эксплуатацию);</w:t>
      </w:r>
    </w:p>
    <w:p w:rsidR="00766DDE" w:rsidRPr="00766DDE" w:rsidRDefault="00766DDE" w:rsidP="00766DDE">
      <w:pPr>
        <w:numPr>
          <w:ilvl w:val="0"/>
          <w:numId w:val="2"/>
        </w:numPr>
        <w:spacing w:after="0" w:line="240" w:lineRule="auto"/>
        <w:ind w:left="709" w:hanging="425"/>
        <w:jc w:val="both"/>
        <w:rPr>
          <w:rFonts w:ascii="Times New Roman" w:hAnsi="Times New Roman"/>
          <w:sz w:val="28"/>
          <w:szCs w:val="28"/>
        </w:rPr>
      </w:pPr>
      <w:r w:rsidRPr="00766DDE">
        <w:rPr>
          <w:rFonts w:ascii="Times New Roman" w:hAnsi="Times New Roman"/>
          <w:sz w:val="28"/>
          <w:szCs w:val="28"/>
        </w:rPr>
        <w:lastRenderedPageBreak/>
        <w:t>Строительство средней школы №3 на 220 мест по ул. Орджоникидзе, с. Катар-Юрт, Ачхой-Мартановский район, ЧР. лимит денежных средств- 96</w:t>
      </w:r>
      <w:r w:rsidR="009C0888">
        <w:rPr>
          <w:rFonts w:ascii="Times New Roman" w:hAnsi="Times New Roman"/>
          <w:sz w:val="28"/>
          <w:szCs w:val="28"/>
        </w:rPr>
        <w:t xml:space="preserve"> </w:t>
      </w:r>
      <w:r w:rsidRPr="00766DDE">
        <w:rPr>
          <w:rFonts w:ascii="Times New Roman" w:hAnsi="Times New Roman"/>
          <w:sz w:val="28"/>
          <w:szCs w:val="28"/>
        </w:rPr>
        <w:t>461,684 тыс. руб. (введена в эксплуатацию);</w:t>
      </w:r>
    </w:p>
    <w:p w:rsidR="00766DDE" w:rsidRPr="00766DDE" w:rsidRDefault="00636099" w:rsidP="00766DDE">
      <w:pPr>
        <w:numPr>
          <w:ilvl w:val="0"/>
          <w:numId w:val="2"/>
        </w:numPr>
        <w:spacing w:after="0" w:line="240" w:lineRule="auto"/>
        <w:ind w:left="709" w:hanging="425"/>
        <w:jc w:val="both"/>
        <w:rPr>
          <w:rFonts w:ascii="Times New Roman" w:hAnsi="Times New Roman"/>
          <w:sz w:val="28"/>
          <w:szCs w:val="28"/>
        </w:rPr>
      </w:pPr>
      <w:r w:rsidRPr="00766DDE">
        <w:rPr>
          <w:rFonts w:ascii="Times New Roman" w:hAnsi="Times New Roman"/>
          <w:sz w:val="28"/>
          <w:szCs w:val="28"/>
        </w:rPr>
        <w:t>Сейсмоусиление СШ на 180 мест по ул. Школьная, с. Агишты, Шалинский район, ЧР лимит денежных средств-31</w:t>
      </w:r>
      <w:r>
        <w:rPr>
          <w:rFonts w:ascii="Times New Roman" w:hAnsi="Times New Roman"/>
          <w:sz w:val="28"/>
          <w:szCs w:val="28"/>
        </w:rPr>
        <w:t xml:space="preserve"> </w:t>
      </w:r>
      <w:r w:rsidRPr="00766DDE">
        <w:rPr>
          <w:rFonts w:ascii="Times New Roman" w:hAnsi="Times New Roman"/>
          <w:sz w:val="28"/>
          <w:szCs w:val="28"/>
        </w:rPr>
        <w:t>847,684</w:t>
      </w:r>
      <w:r>
        <w:rPr>
          <w:rFonts w:ascii="Times New Roman" w:hAnsi="Times New Roman"/>
          <w:sz w:val="28"/>
          <w:szCs w:val="28"/>
        </w:rPr>
        <w:t xml:space="preserve"> </w:t>
      </w:r>
      <w:r w:rsidRPr="00766DDE">
        <w:rPr>
          <w:rFonts w:ascii="Times New Roman" w:hAnsi="Times New Roman"/>
          <w:sz w:val="28"/>
          <w:szCs w:val="28"/>
        </w:rPr>
        <w:t>тыс</w:t>
      </w:r>
      <w:r>
        <w:rPr>
          <w:rFonts w:ascii="Times New Roman" w:hAnsi="Times New Roman"/>
          <w:sz w:val="28"/>
          <w:szCs w:val="28"/>
        </w:rPr>
        <w:t>.</w:t>
      </w:r>
      <w:r w:rsidRPr="00766DDE">
        <w:rPr>
          <w:rFonts w:ascii="Times New Roman" w:hAnsi="Times New Roman"/>
          <w:sz w:val="28"/>
          <w:szCs w:val="28"/>
        </w:rPr>
        <w:t xml:space="preserve"> руб.</w:t>
      </w:r>
    </w:p>
    <w:p w:rsidR="00766DDE" w:rsidRDefault="00636099" w:rsidP="00766DDE">
      <w:pPr>
        <w:numPr>
          <w:ilvl w:val="0"/>
          <w:numId w:val="2"/>
        </w:numPr>
        <w:spacing w:after="0" w:line="240" w:lineRule="auto"/>
        <w:ind w:left="709" w:hanging="425"/>
        <w:jc w:val="both"/>
        <w:rPr>
          <w:rFonts w:ascii="Times New Roman" w:hAnsi="Times New Roman"/>
          <w:sz w:val="28"/>
          <w:szCs w:val="28"/>
        </w:rPr>
      </w:pPr>
      <w:r w:rsidRPr="00766DDE">
        <w:rPr>
          <w:rFonts w:ascii="Times New Roman" w:hAnsi="Times New Roman"/>
          <w:sz w:val="28"/>
          <w:szCs w:val="28"/>
        </w:rPr>
        <w:t>Сейсмоусиление СШ</w:t>
      </w:r>
      <w:r>
        <w:rPr>
          <w:rFonts w:ascii="Times New Roman" w:hAnsi="Times New Roman"/>
          <w:sz w:val="28"/>
          <w:szCs w:val="28"/>
        </w:rPr>
        <w:t xml:space="preserve"> </w:t>
      </w:r>
      <w:r w:rsidRPr="00766DDE">
        <w:rPr>
          <w:rFonts w:ascii="Times New Roman" w:hAnsi="Times New Roman"/>
          <w:sz w:val="28"/>
          <w:szCs w:val="28"/>
        </w:rPr>
        <w:t>№5 на 350 мест по ул.</w:t>
      </w:r>
      <w:r>
        <w:rPr>
          <w:rFonts w:ascii="Times New Roman" w:hAnsi="Times New Roman"/>
          <w:sz w:val="28"/>
          <w:szCs w:val="28"/>
        </w:rPr>
        <w:t xml:space="preserve"> </w:t>
      </w:r>
      <w:r w:rsidRPr="00766DDE">
        <w:rPr>
          <w:rFonts w:ascii="Times New Roman" w:hAnsi="Times New Roman"/>
          <w:sz w:val="28"/>
          <w:szCs w:val="28"/>
        </w:rPr>
        <w:t>Мамакаева, с. Ачхой-Мартан, Ачхой-Мартановский район, ЧР</w:t>
      </w:r>
      <w:r>
        <w:rPr>
          <w:rFonts w:ascii="Times New Roman" w:hAnsi="Times New Roman"/>
          <w:sz w:val="28"/>
          <w:szCs w:val="28"/>
        </w:rPr>
        <w:t>,</w:t>
      </w:r>
      <w:r w:rsidRPr="00766DDE">
        <w:rPr>
          <w:rFonts w:ascii="Times New Roman" w:hAnsi="Times New Roman"/>
          <w:sz w:val="28"/>
          <w:szCs w:val="28"/>
        </w:rPr>
        <w:t xml:space="preserve"> лимит денежных средств-36</w:t>
      </w:r>
      <w:r>
        <w:rPr>
          <w:rFonts w:ascii="Times New Roman" w:hAnsi="Times New Roman"/>
          <w:sz w:val="28"/>
          <w:szCs w:val="28"/>
        </w:rPr>
        <w:t xml:space="preserve"> </w:t>
      </w:r>
      <w:r w:rsidRPr="00766DDE">
        <w:rPr>
          <w:rFonts w:ascii="Times New Roman" w:hAnsi="Times New Roman"/>
          <w:sz w:val="28"/>
          <w:szCs w:val="28"/>
        </w:rPr>
        <w:t>729,368</w:t>
      </w:r>
    </w:p>
    <w:p w:rsidR="000064D7" w:rsidRPr="00766DDE" w:rsidRDefault="000064D7" w:rsidP="000064D7">
      <w:pPr>
        <w:spacing w:after="0" w:line="240" w:lineRule="auto"/>
        <w:ind w:left="284"/>
        <w:jc w:val="both"/>
        <w:rPr>
          <w:rFonts w:ascii="Times New Roman" w:hAnsi="Times New Roman"/>
          <w:sz w:val="28"/>
          <w:szCs w:val="28"/>
        </w:rPr>
      </w:pPr>
      <w:r>
        <w:rPr>
          <w:rFonts w:ascii="Times New Roman" w:hAnsi="Times New Roman"/>
          <w:sz w:val="28"/>
          <w:szCs w:val="28"/>
        </w:rPr>
        <w:t>Все предусмотренные работы завершены в полном объеме.</w:t>
      </w:r>
    </w:p>
    <w:p w:rsidR="00766DDE" w:rsidRPr="00766DDE" w:rsidRDefault="00766DDE" w:rsidP="00766DDE">
      <w:pPr>
        <w:spacing w:after="0" w:line="240" w:lineRule="auto"/>
        <w:ind w:firstLine="709"/>
        <w:jc w:val="both"/>
        <w:rPr>
          <w:rFonts w:ascii="Times New Roman" w:hAnsi="Times New Roman"/>
          <w:b/>
          <w:i/>
          <w:sz w:val="28"/>
          <w:szCs w:val="28"/>
        </w:rPr>
      </w:pPr>
    </w:p>
    <w:p w:rsidR="00766DDE" w:rsidRPr="009C0888" w:rsidRDefault="009C0888" w:rsidP="009C0888">
      <w:pPr>
        <w:spacing w:after="0" w:line="240" w:lineRule="auto"/>
        <w:ind w:left="708"/>
        <w:jc w:val="both"/>
        <w:rPr>
          <w:rFonts w:ascii="Times New Roman" w:hAnsi="Times New Roman"/>
          <w:i/>
          <w:sz w:val="28"/>
          <w:szCs w:val="28"/>
        </w:rPr>
      </w:pPr>
      <w:r>
        <w:rPr>
          <w:rFonts w:ascii="Times New Roman" w:hAnsi="Times New Roman"/>
          <w:b/>
          <w:i/>
          <w:sz w:val="28"/>
          <w:szCs w:val="28"/>
        </w:rPr>
        <w:t xml:space="preserve">2.1.2 </w:t>
      </w:r>
      <w:r w:rsidR="00766DDE" w:rsidRPr="009C0888">
        <w:rPr>
          <w:rFonts w:ascii="Times New Roman" w:hAnsi="Times New Roman"/>
          <w:b/>
          <w:i/>
          <w:sz w:val="28"/>
          <w:szCs w:val="28"/>
        </w:rPr>
        <w:t xml:space="preserve">Обеспечение жильем молодых семей </w:t>
      </w:r>
      <w:r w:rsidR="00766DDE" w:rsidRPr="009C0888">
        <w:rPr>
          <w:rFonts w:ascii="Times New Roman" w:hAnsi="Times New Roman"/>
          <w:i/>
          <w:sz w:val="28"/>
          <w:szCs w:val="28"/>
        </w:rPr>
        <w:t>(подпрограмма 5).</w:t>
      </w:r>
    </w:p>
    <w:p w:rsidR="00766DDE" w:rsidRPr="00766DDE" w:rsidRDefault="00766DDE" w:rsidP="00766DDE">
      <w:pPr>
        <w:pStyle w:val="a3"/>
        <w:spacing w:after="0" w:line="240" w:lineRule="auto"/>
        <w:ind w:left="1428"/>
        <w:jc w:val="both"/>
        <w:rPr>
          <w:rFonts w:ascii="Times New Roman" w:hAnsi="Times New Roman"/>
          <w:i/>
          <w:sz w:val="28"/>
          <w:szCs w:val="28"/>
        </w:rPr>
      </w:pPr>
    </w:p>
    <w:p w:rsidR="00766DDE" w:rsidRPr="00766DDE" w:rsidRDefault="00766DDE" w:rsidP="00766DDE">
      <w:pPr>
        <w:spacing w:after="0" w:line="240" w:lineRule="auto"/>
        <w:ind w:firstLine="709"/>
        <w:jc w:val="both"/>
        <w:rPr>
          <w:rFonts w:ascii="Times New Roman" w:hAnsi="Times New Roman"/>
          <w:bCs/>
          <w:sz w:val="28"/>
          <w:szCs w:val="28"/>
        </w:rPr>
      </w:pPr>
      <w:bookmarkStart w:id="1" w:name="OLE_LINK5"/>
      <w:r w:rsidRPr="00766DDE">
        <w:rPr>
          <w:rFonts w:ascii="Times New Roman" w:hAnsi="Times New Roman"/>
          <w:bCs/>
          <w:sz w:val="28"/>
          <w:szCs w:val="28"/>
        </w:rPr>
        <w:t>В рамках подпрограммы "Обеспечение жильем молодых семей" заключено соглашение между Правительством Чеченской Республики и Минстроем России (№069-08-2019-063 от 06.02.2019 г.). После заключения вышеуказанного соглашения, Министерством строительства и жилищно</w:t>
      </w:r>
      <w:r w:rsidR="00641EDD">
        <w:rPr>
          <w:rFonts w:ascii="Times New Roman" w:hAnsi="Times New Roman"/>
          <w:bCs/>
          <w:sz w:val="28"/>
          <w:szCs w:val="28"/>
        </w:rPr>
        <w:t xml:space="preserve"> </w:t>
      </w:r>
      <w:r w:rsidRPr="00766DDE">
        <w:rPr>
          <w:rFonts w:ascii="Times New Roman" w:hAnsi="Times New Roman"/>
          <w:bCs/>
          <w:sz w:val="28"/>
          <w:szCs w:val="28"/>
        </w:rPr>
        <w:t>–</w:t>
      </w:r>
      <w:r w:rsidR="00641EDD">
        <w:rPr>
          <w:rFonts w:ascii="Times New Roman" w:hAnsi="Times New Roman"/>
          <w:bCs/>
          <w:sz w:val="28"/>
          <w:szCs w:val="28"/>
        </w:rPr>
        <w:t xml:space="preserve"> </w:t>
      </w:r>
      <w:r w:rsidRPr="00766DDE">
        <w:rPr>
          <w:rFonts w:ascii="Times New Roman" w:hAnsi="Times New Roman"/>
          <w:bCs/>
          <w:sz w:val="28"/>
          <w:szCs w:val="28"/>
        </w:rPr>
        <w:t xml:space="preserve">коммунального хозяйства Чеченской Республики заключены соглашения с муниципальными образованиями о предоставлении субсидии в 2019 году. </w:t>
      </w:r>
      <w:r w:rsidR="002952E8">
        <w:rPr>
          <w:rFonts w:ascii="Times New Roman" w:hAnsi="Times New Roman"/>
          <w:bCs/>
          <w:sz w:val="28"/>
          <w:szCs w:val="28"/>
        </w:rPr>
        <w:t>Молодым семьям в</w:t>
      </w:r>
      <w:r w:rsidRPr="00766DDE">
        <w:rPr>
          <w:rFonts w:ascii="Times New Roman" w:hAnsi="Times New Roman"/>
          <w:bCs/>
          <w:sz w:val="28"/>
          <w:szCs w:val="28"/>
        </w:rPr>
        <w:t xml:space="preserve">ыданы </w:t>
      </w:r>
      <w:r w:rsidR="0003548E">
        <w:rPr>
          <w:rFonts w:ascii="Times New Roman" w:hAnsi="Times New Roman"/>
          <w:bCs/>
          <w:sz w:val="28"/>
          <w:szCs w:val="28"/>
        </w:rPr>
        <w:t>140</w:t>
      </w:r>
      <w:r w:rsidRPr="00766DDE">
        <w:rPr>
          <w:rFonts w:ascii="Times New Roman" w:hAnsi="Times New Roman"/>
          <w:bCs/>
          <w:sz w:val="28"/>
          <w:szCs w:val="28"/>
        </w:rPr>
        <w:t xml:space="preserve"> свидетельств о праве на получение социальных выплат для приобретения (строительства) жилья.</w:t>
      </w:r>
    </w:p>
    <w:p w:rsidR="00766DDE" w:rsidRPr="00766DDE" w:rsidRDefault="00766DDE" w:rsidP="00766DDE">
      <w:pPr>
        <w:spacing w:after="0" w:line="240" w:lineRule="auto"/>
        <w:ind w:firstLine="709"/>
        <w:jc w:val="both"/>
        <w:rPr>
          <w:rFonts w:ascii="Times New Roman" w:hAnsi="Times New Roman"/>
          <w:bCs/>
          <w:sz w:val="28"/>
          <w:szCs w:val="28"/>
        </w:rPr>
      </w:pPr>
      <w:r w:rsidRPr="00766DDE">
        <w:rPr>
          <w:rFonts w:ascii="Times New Roman" w:hAnsi="Times New Roman"/>
          <w:bCs/>
          <w:sz w:val="28"/>
          <w:szCs w:val="28"/>
        </w:rPr>
        <w:t xml:space="preserve">Общий объем финансирования подпрограммы  в 2019 году за счет всех источников финансирования составляет – </w:t>
      </w:r>
      <w:r w:rsidR="0003548E">
        <w:rPr>
          <w:rFonts w:ascii="Times New Roman" w:hAnsi="Times New Roman"/>
          <w:b/>
          <w:bCs/>
          <w:i/>
          <w:sz w:val="28"/>
          <w:szCs w:val="28"/>
        </w:rPr>
        <w:t>158 491,1</w:t>
      </w:r>
      <w:r w:rsidRPr="00766DDE">
        <w:rPr>
          <w:rFonts w:ascii="Times New Roman" w:hAnsi="Times New Roman"/>
          <w:b/>
          <w:bCs/>
          <w:i/>
          <w:sz w:val="28"/>
          <w:szCs w:val="28"/>
        </w:rPr>
        <w:t xml:space="preserve"> тыс. рублей, в том числе</w:t>
      </w:r>
      <w:r w:rsidRPr="00766DDE">
        <w:rPr>
          <w:rFonts w:ascii="Times New Roman" w:hAnsi="Times New Roman"/>
          <w:bCs/>
          <w:sz w:val="28"/>
          <w:szCs w:val="28"/>
        </w:rPr>
        <w:t>:</w:t>
      </w:r>
    </w:p>
    <w:p w:rsidR="00766DDE" w:rsidRPr="00766DDE" w:rsidRDefault="00766DDE" w:rsidP="00766DDE">
      <w:pPr>
        <w:spacing w:after="0" w:line="240" w:lineRule="auto"/>
        <w:ind w:firstLine="709"/>
        <w:jc w:val="both"/>
        <w:rPr>
          <w:rFonts w:ascii="Times New Roman" w:hAnsi="Times New Roman"/>
          <w:b/>
          <w:bCs/>
          <w:i/>
          <w:sz w:val="28"/>
          <w:szCs w:val="28"/>
        </w:rPr>
      </w:pPr>
      <w:r w:rsidRPr="00766DDE">
        <w:rPr>
          <w:rFonts w:ascii="Times New Roman" w:hAnsi="Times New Roman"/>
          <w:bCs/>
          <w:sz w:val="28"/>
          <w:szCs w:val="28"/>
        </w:rPr>
        <w:t xml:space="preserve">- за счет средств федерального бюджета - </w:t>
      </w:r>
      <w:r w:rsidRPr="00766DDE">
        <w:rPr>
          <w:rFonts w:ascii="Times New Roman" w:hAnsi="Times New Roman"/>
          <w:b/>
          <w:bCs/>
          <w:i/>
          <w:sz w:val="28"/>
          <w:szCs w:val="28"/>
        </w:rPr>
        <w:t>108 491,1 тыс. рублей(71%);</w:t>
      </w:r>
    </w:p>
    <w:p w:rsidR="00766DDE" w:rsidRPr="00766DDE" w:rsidRDefault="00766DDE" w:rsidP="00766DDE">
      <w:pPr>
        <w:spacing w:after="0" w:line="240" w:lineRule="auto"/>
        <w:ind w:firstLine="709"/>
        <w:jc w:val="both"/>
        <w:rPr>
          <w:rFonts w:ascii="Times New Roman" w:hAnsi="Times New Roman"/>
          <w:b/>
          <w:i/>
          <w:sz w:val="28"/>
          <w:szCs w:val="28"/>
        </w:rPr>
      </w:pPr>
      <w:r w:rsidRPr="00766DDE">
        <w:rPr>
          <w:rFonts w:ascii="Times New Roman" w:hAnsi="Times New Roman"/>
          <w:bCs/>
          <w:sz w:val="28"/>
          <w:szCs w:val="28"/>
        </w:rPr>
        <w:t xml:space="preserve">- за счет средств республиканского бюджета </w:t>
      </w:r>
      <w:r w:rsidR="0003548E">
        <w:rPr>
          <w:rFonts w:ascii="Times New Roman" w:hAnsi="Times New Roman"/>
          <w:bCs/>
          <w:sz w:val="28"/>
          <w:szCs w:val="28"/>
        </w:rPr>
        <w:t>–</w:t>
      </w:r>
      <w:r w:rsidRPr="00766DDE">
        <w:rPr>
          <w:rFonts w:ascii="Times New Roman" w:hAnsi="Times New Roman"/>
          <w:bCs/>
          <w:sz w:val="28"/>
          <w:szCs w:val="28"/>
        </w:rPr>
        <w:t xml:space="preserve"> </w:t>
      </w:r>
      <w:r w:rsidR="0003548E">
        <w:rPr>
          <w:rFonts w:ascii="Times New Roman" w:hAnsi="Times New Roman"/>
          <w:b/>
          <w:bCs/>
          <w:i/>
          <w:sz w:val="28"/>
          <w:szCs w:val="28"/>
        </w:rPr>
        <w:t>50 000,0</w:t>
      </w:r>
      <w:r w:rsidR="00AF7E65">
        <w:rPr>
          <w:rFonts w:ascii="Times New Roman" w:hAnsi="Times New Roman"/>
          <w:b/>
          <w:bCs/>
          <w:i/>
          <w:sz w:val="28"/>
          <w:szCs w:val="28"/>
        </w:rPr>
        <w:t xml:space="preserve"> </w:t>
      </w:r>
      <w:r w:rsidRPr="00766DDE">
        <w:rPr>
          <w:rFonts w:ascii="Times New Roman" w:hAnsi="Times New Roman"/>
          <w:b/>
          <w:bCs/>
          <w:i/>
          <w:sz w:val="28"/>
          <w:szCs w:val="28"/>
        </w:rPr>
        <w:t>тыс. рублей(29%)</w:t>
      </w:r>
      <w:r w:rsidRPr="00766DDE">
        <w:rPr>
          <w:rFonts w:ascii="Times New Roman" w:hAnsi="Times New Roman"/>
          <w:b/>
          <w:i/>
          <w:sz w:val="28"/>
          <w:szCs w:val="28"/>
        </w:rPr>
        <w:t>.</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 xml:space="preserve">Средства освоены в полном объеме.  Жилищные условия улучшили </w:t>
      </w:r>
      <w:r w:rsidR="0003548E">
        <w:rPr>
          <w:rFonts w:ascii="Times New Roman" w:hAnsi="Times New Roman"/>
          <w:sz w:val="28"/>
          <w:szCs w:val="28"/>
        </w:rPr>
        <w:t>140</w:t>
      </w:r>
      <w:r w:rsidRPr="00766DDE">
        <w:rPr>
          <w:rFonts w:ascii="Times New Roman" w:hAnsi="Times New Roman"/>
          <w:sz w:val="28"/>
          <w:szCs w:val="28"/>
        </w:rPr>
        <w:t xml:space="preserve"> молодых семей.</w:t>
      </w:r>
    </w:p>
    <w:p w:rsidR="00766DDE" w:rsidRPr="002952E8" w:rsidRDefault="00766DDE" w:rsidP="00766DDE">
      <w:pPr>
        <w:spacing w:after="0" w:line="240" w:lineRule="auto"/>
        <w:ind w:firstLine="709"/>
        <w:jc w:val="both"/>
        <w:rPr>
          <w:rFonts w:ascii="Times New Roman" w:hAnsi="Times New Roman"/>
          <w:b/>
          <w:sz w:val="28"/>
          <w:szCs w:val="28"/>
        </w:rPr>
      </w:pPr>
      <w:r w:rsidRPr="00766DDE">
        <w:rPr>
          <w:rFonts w:ascii="Times New Roman" w:hAnsi="Times New Roman"/>
          <w:sz w:val="28"/>
          <w:szCs w:val="28"/>
        </w:rPr>
        <w:t xml:space="preserve">В целях реализации подпрограммы в 2020 году проведен конкурсный отбор среди муниципальных образований Чеченской Республики. В Минстрой России </w:t>
      </w:r>
      <w:r w:rsidR="007670DA">
        <w:rPr>
          <w:rFonts w:ascii="Times New Roman" w:hAnsi="Times New Roman"/>
          <w:sz w:val="28"/>
          <w:szCs w:val="28"/>
        </w:rPr>
        <w:t xml:space="preserve">направлена </w:t>
      </w:r>
      <w:r w:rsidRPr="00766DDE">
        <w:rPr>
          <w:rFonts w:ascii="Times New Roman" w:hAnsi="Times New Roman"/>
          <w:sz w:val="28"/>
          <w:szCs w:val="28"/>
        </w:rPr>
        <w:t xml:space="preserve">заявка на участие в реализации подпрограммы в 2020 году. </w:t>
      </w:r>
      <w:r w:rsidR="002952E8">
        <w:rPr>
          <w:rFonts w:ascii="Times New Roman" w:hAnsi="Times New Roman"/>
          <w:sz w:val="28"/>
          <w:szCs w:val="28"/>
        </w:rPr>
        <w:t xml:space="preserve">Заключено соглашение  между Правительством Чеченской Республики  и Минстроем России о предоставлении в 2020 году средств федерального бюджета в объеме </w:t>
      </w:r>
      <w:r w:rsidR="002952E8" w:rsidRPr="002952E8">
        <w:rPr>
          <w:rFonts w:ascii="Times New Roman" w:hAnsi="Times New Roman"/>
          <w:b/>
          <w:sz w:val="28"/>
          <w:szCs w:val="28"/>
        </w:rPr>
        <w:t>65 529,4 тыс.рублей.</w:t>
      </w:r>
    </w:p>
    <w:p w:rsidR="00766DDE" w:rsidRPr="00766DDE" w:rsidRDefault="00766DDE" w:rsidP="00766DDE">
      <w:pPr>
        <w:spacing w:after="0" w:line="240" w:lineRule="auto"/>
        <w:ind w:firstLine="709"/>
        <w:jc w:val="both"/>
        <w:rPr>
          <w:rFonts w:ascii="Times New Roman" w:hAnsi="Times New Roman"/>
          <w:sz w:val="28"/>
          <w:szCs w:val="28"/>
        </w:rPr>
      </w:pPr>
    </w:p>
    <w:bookmarkEnd w:id="1"/>
    <w:p w:rsidR="00766DDE" w:rsidRDefault="00766DDE" w:rsidP="00766DDE">
      <w:pPr>
        <w:spacing w:after="0" w:line="240" w:lineRule="auto"/>
        <w:ind w:firstLine="709"/>
        <w:jc w:val="both"/>
        <w:rPr>
          <w:rFonts w:ascii="Times New Roman" w:hAnsi="Times New Roman"/>
          <w:i/>
          <w:sz w:val="28"/>
          <w:szCs w:val="28"/>
        </w:rPr>
      </w:pPr>
      <w:r>
        <w:rPr>
          <w:rFonts w:ascii="Times New Roman" w:hAnsi="Times New Roman"/>
          <w:b/>
          <w:i/>
          <w:sz w:val="28"/>
          <w:szCs w:val="28"/>
        </w:rPr>
        <w:t>2.</w:t>
      </w:r>
      <w:r w:rsidRPr="00766DDE">
        <w:rPr>
          <w:rFonts w:ascii="Times New Roman" w:hAnsi="Times New Roman"/>
          <w:b/>
          <w:i/>
          <w:sz w:val="28"/>
          <w:szCs w:val="28"/>
        </w:rPr>
        <w:t>1.3 Стимулирование развития жилищного строительства в Чеченской Республике</w:t>
      </w:r>
      <w:r w:rsidR="007670DA">
        <w:rPr>
          <w:rFonts w:ascii="Times New Roman" w:hAnsi="Times New Roman"/>
          <w:b/>
          <w:i/>
          <w:sz w:val="28"/>
          <w:szCs w:val="28"/>
        </w:rPr>
        <w:t xml:space="preserve"> </w:t>
      </w:r>
      <w:r w:rsidRPr="00766DDE">
        <w:rPr>
          <w:rFonts w:ascii="Times New Roman" w:hAnsi="Times New Roman"/>
          <w:i/>
          <w:sz w:val="28"/>
          <w:szCs w:val="28"/>
        </w:rPr>
        <w:t>(подпрограмма 10).</w:t>
      </w:r>
    </w:p>
    <w:p w:rsidR="00766DDE" w:rsidRPr="00766DDE" w:rsidRDefault="00766DDE" w:rsidP="00766DDE">
      <w:pPr>
        <w:spacing w:after="0" w:line="240" w:lineRule="auto"/>
        <w:ind w:firstLine="709"/>
        <w:jc w:val="both"/>
        <w:rPr>
          <w:rFonts w:ascii="Times New Roman" w:hAnsi="Times New Roman"/>
          <w:i/>
          <w:sz w:val="28"/>
          <w:szCs w:val="28"/>
        </w:rPr>
      </w:pP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В рамках федерального проекта «Жилье» между Минстроем России и Правительством Чеченской Республики заключено соглашение о предоставлении в 2019 году субсидии из федерального бюджета бюджету Чеченской Республики от 9 февраля 2019 г № 069-09-2019-101на реализацию мероприятий по стимулированию программ развития жилищного строительства в Чеченской Республике</w:t>
      </w:r>
      <w:r w:rsidR="0003548E">
        <w:rPr>
          <w:rFonts w:ascii="Times New Roman" w:hAnsi="Times New Roman"/>
          <w:sz w:val="28"/>
          <w:szCs w:val="28"/>
        </w:rPr>
        <w:t>.</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Общий объем средств за счет всех источников финансирования на 2019 год состав</w:t>
      </w:r>
      <w:r w:rsidR="00C70BF4">
        <w:rPr>
          <w:rFonts w:ascii="Times New Roman" w:hAnsi="Times New Roman"/>
          <w:sz w:val="28"/>
          <w:szCs w:val="28"/>
        </w:rPr>
        <w:t>ил</w:t>
      </w:r>
      <w:r w:rsidRPr="00766DDE">
        <w:rPr>
          <w:rFonts w:ascii="Times New Roman" w:hAnsi="Times New Roman"/>
          <w:sz w:val="28"/>
          <w:szCs w:val="28"/>
        </w:rPr>
        <w:t xml:space="preserve"> – </w:t>
      </w:r>
      <w:r w:rsidR="00C70BF4">
        <w:rPr>
          <w:rFonts w:ascii="Times New Roman" w:hAnsi="Times New Roman"/>
          <w:b/>
          <w:i/>
          <w:sz w:val="28"/>
          <w:szCs w:val="28"/>
        </w:rPr>
        <w:t>1 164 337</w:t>
      </w:r>
      <w:r w:rsidRPr="00766DDE">
        <w:rPr>
          <w:rFonts w:ascii="Times New Roman" w:hAnsi="Times New Roman"/>
          <w:b/>
          <w:i/>
          <w:sz w:val="28"/>
          <w:szCs w:val="28"/>
        </w:rPr>
        <w:t xml:space="preserve"> тыс. рублей,</w:t>
      </w:r>
      <w:r w:rsidRPr="00766DDE">
        <w:rPr>
          <w:rFonts w:ascii="Times New Roman" w:hAnsi="Times New Roman"/>
          <w:sz w:val="28"/>
          <w:szCs w:val="28"/>
        </w:rPr>
        <w:t xml:space="preserve"> в том числе:</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 xml:space="preserve">за счет средств федерального бюджета – </w:t>
      </w:r>
      <w:r w:rsidR="00C70BF4">
        <w:rPr>
          <w:rFonts w:ascii="Times New Roman" w:hAnsi="Times New Roman"/>
          <w:b/>
          <w:i/>
          <w:sz w:val="28"/>
          <w:szCs w:val="28"/>
        </w:rPr>
        <w:t>1 113 445</w:t>
      </w:r>
      <w:r w:rsidRPr="00766DDE">
        <w:rPr>
          <w:rFonts w:ascii="Times New Roman" w:hAnsi="Times New Roman"/>
          <w:b/>
          <w:i/>
          <w:sz w:val="28"/>
          <w:szCs w:val="28"/>
        </w:rPr>
        <w:t xml:space="preserve"> тыс. рублей(95%);</w:t>
      </w:r>
    </w:p>
    <w:p w:rsidR="00766DDE" w:rsidRPr="00766DDE" w:rsidRDefault="00766DDE" w:rsidP="00766DDE">
      <w:pPr>
        <w:spacing w:after="0" w:line="240" w:lineRule="auto"/>
        <w:ind w:firstLine="709"/>
        <w:jc w:val="both"/>
        <w:rPr>
          <w:rFonts w:ascii="Times New Roman" w:hAnsi="Times New Roman"/>
          <w:b/>
          <w:i/>
          <w:sz w:val="28"/>
          <w:szCs w:val="28"/>
        </w:rPr>
      </w:pPr>
      <w:r w:rsidRPr="00766DDE">
        <w:rPr>
          <w:rFonts w:ascii="Times New Roman" w:hAnsi="Times New Roman"/>
          <w:sz w:val="28"/>
          <w:szCs w:val="28"/>
        </w:rPr>
        <w:t>за счет средств республиканского бюджета –</w:t>
      </w:r>
      <w:r w:rsidR="007670DA">
        <w:rPr>
          <w:rFonts w:ascii="Times New Roman" w:hAnsi="Times New Roman"/>
          <w:sz w:val="28"/>
          <w:szCs w:val="28"/>
        </w:rPr>
        <w:t xml:space="preserve"> </w:t>
      </w:r>
      <w:r w:rsidR="00C70BF4">
        <w:rPr>
          <w:rFonts w:ascii="Times New Roman" w:hAnsi="Times New Roman"/>
          <w:b/>
          <w:i/>
          <w:sz w:val="28"/>
          <w:szCs w:val="28"/>
        </w:rPr>
        <w:t>50 892</w:t>
      </w:r>
      <w:r w:rsidRPr="00766DDE">
        <w:rPr>
          <w:rFonts w:ascii="Times New Roman" w:hAnsi="Times New Roman"/>
          <w:b/>
          <w:i/>
          <w:sz w:val="28"/>
          <w:szCs w:val="28"/>
        </w:rPr>
        <w:t xml:space="preserve"> тыс. рублей (5%).</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 xml:space="preserve">Указанные средства направлены на строительство нижеперечисленных объектов: </w:t>
      </w:r>
    </w:p>
    <w:p w:rsidR="00766DDE" w:rsidRPr="00766DDE" w:rsidRDefault="00636099" w:rsidP="00766DDE">
      <w:pPr>
        <w:numPr>
          <w:ilvl w:val="0"/>
          <w:numId w:val="1"/>
        </w:numPr>
        <w:tabs>
          <w:tab w:val="left" w:pos="709"/>
          <w:tab w:val="left" w:pos="851"/>
          <w:tab w:val="left" w:pos="993"/>
        </w:tabs>
        <w:spacing w:after="0" w:line="240" w:lineRule="auto"/>
        <w:ind w:left="426" w:firstLine="0"/>
        <w:jc w:val="both"/>
        <w:rPr>
          <w:rFonts w:ascii="Times New Roman" w:hAnsi="Times New Roman"/>
          <w:sz w:val="28"/>
          <w:szCs w:val="28"/>
        </w:rPr>
      </w:pPr>
      <w:r w:rsidRPr="00766DDE">
        <w:rPr>
          <w:rFonts w:ascii="Times New Roman" w:hAnsi="Times New Roman"/>
          <w:sz w:val="28"/>
          <w:szCs w:val="28"/>
        </w:rPr>
        <w:lastRenderedPageBreak/>
        <w:t>Строительство СОШ на 360 мест, по ул. Сайханова, г. Грозный, Чеченская Республика, лимит денежных средств-168 172,737 тыс.</w:t>
      </w:r>
      <w:r>
        <w:rPr>
          <w:rFonts w:ascii="Times New Roman" w:hAnsi="Times New Roman"/>
          <w:sz w:val="28"/>
          <w:szCs w:val="28"/>
        </w:rPr>
        <w:t xml:space="preserve"> </w:t>
      </w:r>
      <w:r w:rsidRPr="00766DDE">
        <w:rPr>
          <w:rFonts w:ascii="Times New Roman" w:hAnsi="Times New Roman"/>
          <w:sz w:val="28"/>
          <w:szCs w:val="28"/>
        </w:rPr>
        <w:t>руб.;</w:t>
      </w:r>
    </w:p>
    <w:p w:rsidR="00766DDE" w:rsidRPr="00766DDE" w:rsidRDefault="00636099" w:rsidP="00766DDE">
      <w:pPr>
        <w:numPr>
          <w:ilvl w:val="0"/>
          <w:numId w:val="1"/>
        </w:numPr>
        <w:tabs>
          <w:tab w:val="left" w:pos="709"/>
          <w:tab w:val="left" w:pos="851"/>
          <w:tab w:val="left" w:pos="993"/>
        </w:tabs>
        <w:spacing w:after="0" w:line="240" w:lineRule="auto"/>
        <w:ind w:left="426" w:firstLine="0"/>
        <w:jc w:val="both"/>
        <w:rPr>
          <w:rFonts w:ascii="Times New Roman" w:hAnsi="Times New Roman"/>
          <w:sz w:val="28"/>
          <w:szCs w:val="28"/>
        </w:rPr>
      </w:pPr>
      <w:r w:rsidRPr="00766DDE">
        <w:rPr>
          <w:rFonts w:ascii="Times New Roman" w:hAnsi="Times New Roman"/>
          <w:sz w:val="28"/>
          <w:szCs w:val="28"/>
        </w:rPr>
        <w:t>Строительство детского сада на 80 мест по ул. Сайханова, б/н., г. Грозный, Чеченская Республика, лимит денежных средств- 67</w:t>
      </w:r>
      <w:r>
        <w:rPr>
          <w:rFonts w:ascii="Times New Roman" w:hAnsi="Times New Roman"/>
          <w:sz w:val="28"/>
          <w:szCs w:val="28"/>
        </w:rPr>
        <w:t xml:space="preserve"> </w:t>
      </w:r>
      <w:r w:rsidRPr="00766DDE">
        <w:rPr>
          <w:rFonts w:ascii="Times New Roman" w:hAnsi="Times New Roman"/>
          <w:sz w:val="28"/>
          <w:szCs w:val="28"/>
        </w:rPr>
        <w:t>090,948 тыс.</w:t>
      </w:r>
      <w:r>
        <w:rPr>
          <w:rFonts w:ascii="Times New Roman" w:hAnsi="Times New Roman"/>
          <w:sz w:val="28"/>
          <w:szCs w:val="28"/>
        </w:rPr>
        <w:t xml:space="preserve"> </w:t>
      </w:r>
      <w:r w:rsidRPr="00766DDE">
        <w:rPr>
          <w:rFonts w:ascii="Times New Roman" w:hAnsi="Times New Roman"/>
          <w:sz w:val="28"/>
          <w:szCs w:val="28"/>
        </w:rPr>
        <w:t>руб.;</w:t>
      </w:r>
    </w:p>
    <w:p w:rsidR="00766DDE" w:rsidRPr="00766DDE" w:rsidRDefault="00636099" w:rsidP="00766DDE">
      <w:pPr>
        <w:numPr>
          <w:ilvl w:val="0"/>
          <w:numId w:val="1"/>
        </w:numPr>
        <w:tabs>
          <w:tab w:val="left" w:pos="709"/>
          <w:tab w:val="left" w:pos="851"/>
          <w:tab w:val="left" w:pos="993"/>
        </w:tabs>
        <w:spacing w:after="0" w:line="240" w:lineRule="auto"/>
        <w:ind w:left="426" w:firstLine="0"/>
        <w:jc w:val="both"/>
        <w:rPr>
          <w:rFonts w:ascii="Times New Roman" w:hAnsi="Times New Roman"/>
          <w:sz w:val="28"/>
          <w:szCs w:val="28"/>
        </w:rPr>
      </w:pPr>
      <w:r w:rsidRPr="00766DDE">
        <w:rPr>
          <w:rFonts w:ascii="Times New Roman" w:hAnsi="Times New Roman"/>
          <w:sz w:val="28"/>
          <w:szCs w:val="28"/>
        </w:rPr>
        <w:t>Строительство подъездных дорог и автомобильных площадок жилого комплекса по ул. Сайханова, г. Грозный, Чеченская Республика, лимит денежных средств- 20 289,790 тыс.</w:t>
      </w:r>
      <w:r>
        <w:rPr>
          <w:rFonts w:ascii="Times New Roman" w:hAnsi="Times New Roman"/>
          <w:sz w:val="28"/>
          <w:szCs w:val="28"/>
        </w:rPr>
        <w:t xml:space="preserve"> </w:t>
      </w:r>
      <w:r w:rsidRPr="00766DDE">
        <w:rPr>
          <w:rFonts w:ascii="Times New Roman" w:hAnsi="Times New Roman"/>
          <w:sz w:val="28"/>
          <w:szCs w:val="28"/>
        </w:rPr>
        <w:t>руб.;</w:t>
      </w:r>
    </w:p>
    <w:p w:rsidR="00766DDE" w:rsidRPr="00766DDE" w:rsidRDefault="00766DDE" w:rsidP="00766DDE">
      <w:pPr>
        <w:tabs>
          <w:tab w:val="left" w:pos="709"/>
          <w:tab w:val="left" w:pos="851"/>
          <w:tab w:val="left" w:pos="993"/>
        </w:tabs>
        <w:spacing w:after="0" w:line="240" w:lineRule="auto"/>
        <w:ind w:left="426"/>
        <w:jc w:val="both"/>
        <w:rPr>
          <w:rFonts w:ascii="Times New Roman" w:hAnsi="Times New Roman"/>
          <w:sz w:val="28"/>
          <w:szCs w:val="28"/>
        </w:rPr>
      </w:pPr>
      <w:r w:rsidRPr="00766DDE">
        <w:rPr>
          <w:rFonts w:ascii="Times New Roman" w:hAnsi="Times New Roman"/>
          <w:sz w:val="28"/>
          <w:szCs w:val="28"/>
        </w:rPr>
        <w:t>4. Строительство общеобразовательной школы № 28 на 220 мест в г. Грозный, Октябрьский район, ул. 8-го Марта лимит денежных средств- 123 196,316 тыс.руб.;</w:t>
      </w:r>
    </w:p>
    <w:p w:rsidR="00766DDE" w:rsidRPr="00766DDE" w:rsidRDefault="00766DDE" w:rsidP="00766DDE">
      <w:pPr>
        <w:tabs>
          <w:tab w:val="left" w:pos="709"/>
          <w:tab w:val="left" w:pos="851"/>
          <w:tab w:val="left" w:pos="993"/>
        </w:tabs>
        <w:spacing w:after="0" w:line="240" w:lineRule="auto"/>
        <w:ind w:left="426"/>
        <w:jc w:val="both"/>
        <w:rPr>
          <w:rFonts w:ascii="Times New Roman" w:hAnsi="Times New Roman"/>
          <w:sz w:val="28"/>
          <w:szCs w:val="28"/>
        </w:rPr>
      </w:pPr>
      <w:r w:rsidRPr="00766DDE">
        <w:rPr>
          <w:rFonts w:ascii="Times New Roman" w:hAnsi="Times New Roman"/>
          <w:sz w:val="28"/>
          <w:szCs w:val="28"/>
        </w:rPr>
        <w:t xml:space="preserve">5. </w:t>
      </w:r>
      <w:r w:rsidR="00636099" w:rsidRPr="00766DDE">
        <w:rPr>
          <w:rFonts w:ascii="Times New Roman" w:hAnsi="Times New Roman"/>
          <w:sz w:val="28"/>
          <w:szCs w:val="28"/>
        </w:rPr>
        <w:t>Строительство СОШ на 360 мест, с. Курчалой, Курчалоевского района, Чеченская Республика. лимит денежных средств- 173 115,158 тыс.</w:t>
      </w:r>
      <w:r w:rsidR="00636099">
        <w:rPr>
          <w:rFonts w:ascii="Times New Roman" w:hAnsi="Times New Roman"/>
          <w:sz w:val="28"/>
          <w:szCs w:val="28"/>
        </w:rPr>
        <w:t xml:space="preserve"> </w:t>
      </w:r>
      <w:r w:rsidR="00636099" w:rsidRPr="00766DDE">
        <w:rPr>
          <w:rFonts w:ascii="Times New Roman" w:hAnsi="Times New Roman"/>
          <w:sz w:val="28"/>
          <w:szCs w:val="28"/>
        </w:rPr>
        <w:t>руб.;</w:t>
      </w:r>
    </w:p>
    <w:p w:rsidR="00766DDE" w:rsidRDefault="00766DDE" w:rsidP="00766DDE">
      <w:pPr>
        <w:tabs>
          <w:tab w:val="left" w:pos="709"/>
          <w:tab w:val="left" w:pos="851"/>
          <w:tab w:val="left" w:pos="993"/>
        </w:tabs>
        <w:spacing w:after="0" w:line="240" w:lineRule="auto"/>
        <w:ind w:left="426"/>
        <w:jc w:val="both"/>
        <w:rPr>
          <w:rFonts w:ascii="Times New Roman" w:hAnsi="Times New Roman"/>
          <w:sz w:val="28"/>
          <w:szCs w:val="28"/>
        </w:rPr>
      </w:pPr>
      <w:r w:rsidRPr="00766DDE">
        <w:rPr>
          <w:rFonts w:ascii="Times New Roman" w:hAnsi="Times New Roman"/>
          <w:sz w:val="28"/>
          <w:szCs w:val="28"/>
        </w:rPr>
        <w:t xml:space="preserve">6. </w:t>
      </w:r>
      <w:r w:rsidR="00636099" w:rsidRPr="00766DDE">
        <w:rPr>
          <w:rFonts w:ascii="Times New Roman" w:hAnsi="Times New Roman"/>
          <w:sz w:val="28"/>
          <w:szCs w:val="28"/>
        </w:rPr>
        <w:t>Строительство СОШ на 720 мест, с. Курчалой, Курчалоевского района, Чеченская Республика. лимит денежных</w:t>
      </w:r>
      <w:r w:rsidR="00636099">
        <w:rPr>
          <w:rFonts w:ascii="Times New Roman" w:hAnsi="Times New Roman"/>
          <w:sz w:val="28"/>
          <w:szCs w:val="28"/>
        </w:rPr>
        <w:t xml:space="preserve"> </w:t>
      </w:r>
      <w:r w:rsidR="00C70BF4">
        <w:rPr>
          <w:rFonts w:ascii="Times New Roman" w:hAnsi="Times New Roman"/>
          <w:sz w:val="28"/>
          <w:szCs w:val="28"/>
        </w:rPr>
        <w:t>средств- 429 340,737  тыс. руб.;</w:t>
      </w:r>
    </w:p>
    <w:p w:rsidR="00C70BF4" w:rsidRDefault="00C70BF4" w:rsidP="00766DDE">
      <w:pPr>
        <w:tabs>
          <w:tab w:val="left" w:pos="709"/>
          <w:tab w:val="left" w:pos="851"/>
          <w:tab w:val="left" w:pos="993"/>
        </w:tabs>
        <w:spacing w:after="0" w:line="240" w:lineRule="auto"/>
        <w:ind w:left="426"/>
        <w:jc w:val="both"/>
        <w:rPr>
          <w:rFonts w:ascii="Times New Roman" w:hAnsi="Times New Roman"/>
          <w:sz w:val="28"/>
          <w:szCs w:val="28"/>
        </w:rPr>
      </w:pPr>
      <w:r>
        <w:rPr>
          <w:rFonts w:ascii="Times New Roman" w:hAnsi="Times New Roman"/>
          <w:sz w:val="28"/>
          <w:szCs w:val="28"/>
        </w:rPr>
        <w:t xml:space="preserve">7. Строительство подъездных дорог и автомобильных площадок жилого комплекса в пос. Ойсхар Гудермесского района Чеченской Республики. Лимит денежных средств </w:t>
      </w:r>
      <w:r w:rsidR="00CF6614">
        <w:rPr>
          <w:rFonts w:ascii="Times New Roman" w:hAnsi="Times New Roman"/>
          <w:sz w:val="28"/>
          <w:szCs w:val="28"/>
        </w:rPr>
        <w:t>–</w:t>
      </w:r>
      <w:r>
        <w:rPr>
          <w:rFonts w:ascii="Times New Roman" w:hAnsi="Times New Roman"/>
          <w:sz w:val="28"/>
          <w:szCs w:val="28"/>
        </w:rPr>
        <w:t xml:space="preserve"> </w:t>
      </w:r>
      <w:r w:rsidR="00CF6614">
        <w:rPr>
          <w:rFonts w:ascii="Times New Roman" w:hAnsi="Times New Roman"/>
          <w:sz w:val="28"/>
          <w:szCs w:val="28"/>
        </w:rPr>
        <w:t>74 461,717 тыс.руб.;</w:t>
      </w:r>
    </w:p>
    <w:p w:rsidR="00CF6614" w:rsidRDefault="00CF6614" w:rsidP="00766DDE">
      <w:pPr>
        <w:tabs>
          <w:tab w:val="left" w:pos="709"/>
          <w:tab w:val="left" w:pos="851"/>
          <w:tab w:val="left" w:pos="993"/>
        </w:tabs>
        <w:spacing w:after="0" w:line="240" w:lineRule="auto"/>
        <w:ind w:left="426"/>
        <w:jc w:val="both"/>
        <w:rPr>
          <w:rFonts w:ascii="Times New Roman" w:hAnsi="Times New Roman"/>
          <w:sz w:val="28"/>
          <w:szCs w:val="28"/>
        </w:rPr>
      </w:pPr>
      <w:r>
        <w:rPr>
          <w:rFonts w:ascii="Times New Roman" w:hAnsi="Times New Roman"/>
          <w:sz w:val="28"/>
          <w:szCs w:val="28"/>
        </w:rPr>
        <w:t>8. Строительство сетей водоснабжения  в пос. Ойсхар Гудермесского райнона Чеченской Республики. Лимит денежных средств – 1 215,556 тыс.руб.;</w:t>
      </w:r>
    </w:p>
    <w:p w:rsidR="00CF6614" w:rsidRDefault="00CF6614" w:rsidP="00766DDE">
      <w:pPr>
        <w:tabs>
          <w:tab w:val="left" w:pos="709"/>
          <w:tab w:val="left" w:pos="851"/>
          <w:tab w:val="left" w:pos="993"/>
        </w:tabs>
        <w:spacing w:after="0" w:line="240" w:lineRule="auto"/>
        <w:ind w:left="426"/>
        <w:jc w:val="both"/>
        <w:rPr>
          <w:rFonts w:ascii="Times New Roman" w:hAnsi="Times New Roman"/>
          <w:sz w:val="28"/>
          <w:szCs w:val="28"/>
        </w:rPr>
      </w:pPr>
      <w:r>
        <w:rPr>
          <w:rFonts w:ascii="Times New Roman" w:hAnsi="Times New Roman"/>
          <w:sz w:val="28"/>
          <w:szCs w:val="28"/>
        </w:rPr>
        <w:t>9. Строительство сетей водоотведения  в пос. Ойсхар Гудермесского района Чеченской Республики. Лимит денежных средств – 13 614,849 тыс.руб.;</w:t>
      </w:r>
    </w:p>
    <w:p w:rsidR="00CF6614" w:rsidRPr="00766DDE" w:rsidRDefault="00CF6614" w:rsidP="00766DDE">
      <w:pPr>
        <w:tabs>
          <w:tab w:val="left" w:pos="709"/>
          <w:tab w:val="left" w:pos="851"/>
          <w:tab w:val="left" w:pos="993"/>
        </w:tabs>
        <w:spacing w:after="0" w:line="240" w:lineRule="auto"/>
        <w:ind w:left="426"/>
        <w:jc w:val="both"/>
        <w:rPr>
          <w:rFonts w:ascii="Times New Roman" w:hAnsi="Times New Roman"/>
          <w:sz w:val="28"/>
          <w:szCs w:val="28"/>
        </w:rPr>
      </w:pPr>
      <w:r>
        <w:rPr>
          <w:rFonts w:ascii="Times New Roman" w:hAnsi="Times New Roman"/>
          <w:sz w:val="28"/>
          <w:szCs w:val="28"/>
        </w:rPr>
        <w:t>10.Строительство детского сада на 140 мест, в с.Новотерское Наурского района Чеченской Республики. Лимит денежных средств – 83 039,192 тыс.руб.</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Министерством строительства и жилищно-коммунального хозяйства Чеченской Республики заключены госконтракты на производство строительно-монтажных работ с подрядными организациями.</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По состоянию на отчетный период</w:t>
      </w:r>
      <w:r w:rsidR="00AF7E65">
        <w:rPr>
          <w:rFonts w:ascii="Times New Roman" w:hAnsi="Times New Roman"/>
          <w:sz w:val="28"/>
          <w:szCs w:val="28"/>
        </w:rPr>
        <w:t xml:space="preserve"> финансовые средства освоены в полном объеме.</w:t>
      </w:r>
      <w:r w:rsidR="0003548E">
        <w:rPr>
          <w:rFonts w:ascii="Times New Roman" w:hAnsi="Times New Roman"/>
          <w:sz w:val="28"/>
          <w:szCs w:val="28"/>
        </w:rPr>
        <w:t xml:space="preserve"> </w:t>
      </w:r>
      <w:r w:rsidR="00636099">
        <w:rPr>
          <w:rFonts w:ascii="Times New Roman" w:hAnsi="Times New Roman"/>
          <w:sz w:val="28"/>
          <w:szCs w:val="28"/>
        </w:rPr>
        <w:t>Все объекты введены в эксплуатацию</w:t>
      </w:r>
      <w:r w:rsidR="00636099" w:rsidRPr="00766DDE">
        <w:rPr>
          <w:rFonts w:ascii="Times New Roman" w:hAnsi="Times New Roman"/>
          <w:sz w:val="28"/>
          <w:szCs w:val="28"/>
        </w:rPr>
        <w:t>.</w:t>
      </w:r>
    </w:p>
    <w:p w:rsidR="00766DDE" w:rsidRPr="00766DDE" w:rsidRDefault="00766DDE" w:rsidP="00766DDE">
      <w:pPr>
        <w:spacing w:after="0" w:line="240" w:lineRule="auto"/>
        <w:ind w:firstLine="709"/>
        <w:jc w:val="both"/>
        <w:rPr>
          <w:rFonts w:ascii="Times New Roman" w:hAnsi="Times New Roman"/>
          <w:b/>
          <w:i/>
          <w:sz w:val="28"/>
          <w:szCs w:val="28"/>
        </w:rPr>
      </w:pPr>
    </w:p>
    <w:p w:rsidR="00766DDE" w:rsidRDefault="00766DDE" w:rsidP="00766DDE">
      <w:pPr>
        <w:spacing w:after="0" w:line="240" w:lineRule="auto"/>
        <w:ind w:firstLine="709"/>
        <w:jc w:val="both"/>
        <w:rPr>
          <w:rFonts w:ascii="Times New Roman" w:hAnsi="Times New Roman"/>
          <w:i/>
          <w:sz w:val="28"/>
          <w:szCs w:val="28"/>
        </w:rPr>
      </w:pPr>
      <w:r>
        <w:rPr>
          <w:rFonts w:ascii="Times New Roman" w:hAnsi="Times New Roman"/>
          <w:b/>
          <w:i/>
          <w:sz w:val="28"/>
          <w:szCs w:val="28"/>
        </w:rPr>
        <w:t>2.</w:t>
      </w:r>
      <w:r w:rsidRPr="00766DDE">
        <w:rPr>
          <w:rFonts w:ascii="Times New Roman" w:hAnsi="Times New Roman"/>
          <w:b/>
          <w:i/>
          <w:sz w:val="28"/>
          <w:szCs w:val="28"/>
        </w:rPr>
        <w:t>1.4 Выполнение государственных обязательств по обеспе</w:t>
      </w:r>
      <w:r w:rsidR="007670DA">
        <w:rPr>
          <w:rFonts w:ascii="Times New Roman" w:hAnsi="Times New Roman"/>
          <w:b/>
          <w:i/>
          <w:sz w:val="28"/>
          <w:szCs w:val="28"/>
        </w:rPr>
        <w:t xml:space="preserve">чению жильем категорий граждан, </w:t>
      </w:r>
      <w:r w:rsidRPr="00766DDE">
        <w:rPr>
          <w:rFonts w:ascii="Times New Roman" w:hAnsi="Times New Roman"/>
          <w:b/>
          <w:i/>
          <w:sz w:val="28"/>
          <w:szCs w:val="28"/>
        </w:rPr>
        <w:t xml:space="preserve">установленных федеральным законодательством </w:t>
      </w:r>
      <w:r w:rsidRPr="00766DDE">
        <w:rPr>
          <w:rFonts w:ascii="Times New Roman" w:hAnsi="Times New Roman"/>
          <w:i/>
          <w:sz w:val="28"/>
          <w:szCs w:val="28"/>
        </w:rPr>
        <w:t>(подпрограмма 11).</w:t>
      </w:r>
    </w:p>
    <w:p w:rsidR="00766DDE" w:rsidRPr="00766DDE" w:rsidRDefault="00766DDE" w:rsidP="00766DDE">
      <w:pPr>
        <w:spacing w:after="0" w:line="240" w:lineRule="auto"/>
        <w:ind w:firstLine="709"/>
        <w:jc w:val="both"/>
        <w:rPr>
          <w:rFonts w:ascii="Times New Roman" w:hAnsi="Times New Roman"/>
          <w:i/>
          <w:sz w:val="28"/>
          <w:szCs w:val="28"/>
        </w:rPr>
      </w:pPr>
    </w:p>
    <w:p w:rsidR="00766DDE" w:rsidRPr="00766DDE" w:rsidRDefault="00766DDE" w:rsidP="00766DDE">
      <w:pPr>
        <w:spacing w:after="0" w:line="240" w:lineRule="auto"/>
        <w:ind w:firstLine="709"/>
        <w:jc w:val="both"/>
        <w:rPr>
          <w:rFonts w:ascii="Times New Roman" w:hAnsi="Times New Roman"/>
          <w:sz w:val="28"/>
          <w:szCs w:val="28"/>
        </w:rPr>
      </w:pPr>
      <w:bookmarkStart w:id="2" w:name="OLE_LINK1"/>
      <w:bookmarkStart w:id="3" w:name="OLE_LINK2"/>
      <w:bookmarkStart w:id="4" w:name="OLE_LINK3"/>
      <w:bookmarkStart w:id="5" w:name="OLE_LINK4"/>
      <w:r w:rsidRPr="00766DDE">
        <w:rPr>
          <w:rFonts w:ascii="Times New Roman" w:hAnsi="Times New Roman"/>
          <w:sz w:val="28"/>
          <w:szCs w:val="28"/>
        </w:rPr>
        <w:t xml:space="preserve">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оформлены и  выданы </w:t>
      </w:r>
      <w:r w:rsidRPr="00766DDE">
        <w:rPr>
          <w:rFonts w:ascii="Times New Roman" w:hAnsi="Times New Roman"/>
          <w:b/>
          <w:i/>
          <w:sz w:val="28"/>
          <w:szCs w:val="28"/>
        </w:rPr>
        <w:t>3</w:t>
      </w:r>
      <w:r w:rsidR="00CF6614">
        <w:rPr>
          <w:rFonts w:ascii="Times New Roman" w:hAnsi="Times New Roman"/>
          <w:b/>
          <w:i/>
          <w:sz w:val="28"/>
          <w:szCs w:val="28"/>
        </w:rPr>
        <w:t>5</w:t>
      </w:r>
      <w:r>
        <w:rPr>
          <w:rFonts w:ascii="Times New Roman" w:hAnsi="Times New Roman"/>
          <w:b/>
          <w:i/>
          <w:sz w:val="28"/>
          <w:szCs w:val="28"/>
        </w:rPr>
        <w:t xml:space="preserve"> </w:t>
      </w:r>
      <w:r w:rsidRPr="00766DDE">
        <w:rPr>
          <w:rFonts w:ascii="Times New Roman" w:hAnsi="Times New Roman"/>
          <w:sz w:val="28"/>
          <w:szCs w:val="28"/>
        </w:rPr>
        <w:t>государственных жилищных сертификата на прио</w:t>
      </w:r>
      <w:r>
        <w:rPr>
          <w:rFonts w:ascii="Times New Roman" w:hAnsi="Times New Roman"/>
          <w:sz w:val="28"/>
          <w:szCs w:val="28"/>
        </w:rPr>
        <w:t xml:space="preserve">бретение жилья </w:t>
      </w:r>
      <w:r w:rsidRPr="00766DDE">
        <w:rPr>
          <w:rFonts w:ascii="Times New Roman" w:hAnsi="Times New Roman"/>
          <w:sz w:val="28"/>
          <w:szCs w:val="28"/>
        </w:rPr>
        <w:t>на общую сумму</w:t>
      </w:r>
      <w:r>
        <w:rPr>
          <w:rFonts w:ascii="Times New Roman" w:hAnsi="Times New Roman"/>
          <w:sz w:val="28"/>
          <w:szCs w:val="28"/>
        </w:rPr>
        <w:t xml:space="preserve"> </w:t>
      </w:r>
      <w:r w:rsidR="00CF6614">
        <w:rPr>
          <w:rFonts w:ascii="Times New Roman" w:hAnsi="Times New Roman"/>
          <w:b/>
          <w:i/>
          <w:sz w:val="28"/>
          <w:szCs w:val="28"/>
        </w:rPr>
        <w:t>162,3</w:t>
      </w:r>
      <w:r w:rsidRPr="00766DDE">
        <w:rPr>
          <w:rFonts w:ascii="Times New Roman" w:hAnsi="Times New Roman"/>
          <w:b/>
          <w:i/>
          <w:sz w:val="28"/>
          <w:szCs w:val="28"/>
        </w:rPr>
        <w:t xml:space="preserve"> млн. руб.</w:t>
      </w:r>
    </w:p>
    <w:bookmarkEnd w:id="2"/>
    <w:bookmarkEnd w:id="3"/>
    <w:bookmarkEnd w:id="4"/>
    <w:bookmarkEnd w:id="5"/>
    <w:p w:rsidR="00766DDE" w:rsidRPr="00766DDE" w:rsidRDefault="00766DDE" w:rsidP="00766DDE">
      <w:pPr>
        <w:spacing w:after="0" w:line="240" w:lineRule="auto"/>
        <w:ind w:firstLine="709"/>
        <w:jc w:val="both"/>
        <w:rPr>
          <w:rFonts w:ascii="Times New Roman" w:hAnsi="Times New Roman"/>
          <w:b/>
          <w:sz w:val="28"/>
          <w:szCs w:val="28"/>
        </w:rPr>
      </w:pPr>
    </w:p>
    <w:p w:rsidR="00766DDE" w:rsidRDefault="00766DDE" w:rsidP="00766DDE">
      <w:pPr>
        <w:spacing w:after="0" w:line="240" w:lineRule="auto"/>
        <w:ind w:firstLine="709"/>
        <w:jc w:val="both"/>
        <w:rPr>
          <w:rFonts w:ascii="Times New Roman" w:hAnsi="Times New Roman"/>
          <w:i/>
          <w:sz w:val="28"/>
          <w:szCs w:val="28"/>
        </w:rPr>
      </w:pPr>
      <w:r>
        <w:rPr>
          <w:rFonts w:ascii="Times New Roman" w:hAnsi="Times New Roman"/>
          <w:b/>
          <w:i/>
          <w:sz w:val="28"/>
          <w:szCs w:val="28"/>
        </w:rPr>
        <w:t>2.</w:t>
      </w:r>
      <w:r w:rsidRPr="00766DDE">
        <w:rPr>
          <w:rFonts w:ascii="Times New Roman" w:hAnsi="Times New Roman"/>
          <w:b/>
          <w:i/>
          <w:sz w:val="28"/>
          <w:szCs w:val="28"/>
        </w:rPr>
        <w:t xml:space="preserve">1.5 Переселение граждан, проживающих в оползневых зонах на территории Чеченской Республики </w:t>
      </w:r>
      <w:r w:rsidRPr="00766DDE">
        <w:rPr>
          <w:rFonts w:ascii="Times New Roman" w:hAnsi="Times New Roman"/>
          <w:i/>
          <w:sz w:val="28"/>
          <w:szCs w:val="28"/>
        </w:rPr>
        <w:t>(подпрограмма 15).</w:t>
      </w:r>
    </w:p>
    <w:p w:rsidR="00766DDE" w:rsidRPr="00766DDE" w:rsidRDefault="00766DDE" w:rsidP="00766DDE">
      <w:pPr>
        <w:spacing w:after="0" w:line="240" w:lineRule="auto"/>
        <w:ind w:firstLine="709"/>
        <w:jc w:val="both"/>
        <w:rPr>
          <w:rFonts w:ascii="Times New Roman" w:hAnsi="Times New Roman"/>
          <w:i/>
          <w:sz w:val="28"/>
          <w:szCs w:val="28"/>
        </w:rPr>
      </w:pPr>
    </w:p>
    <w:p w:rsidR="00766DDE" w:rsidRPr="00766DDE" w:rsidRDefault="009E6129" w:rsidP="00766DDE">
      <w:pPr>
        <w:spacing w:after="0" w:line="240" w:lineRule="auto"/>
        <w:ind w:firstLine="709"/>
        <w:jc w:val="both"/>
        <w:rPr>
          <w:rFonts w:ascii="Times New Roman" w:hAnsi="Times New Roman"/>
          <w:sz w:val="28"/>
          <w:szCs w:val="28"/>
        </w:rPr>
      </w:pPr>
      <w:r w:rsidRPr="009E6129">
        <w:rPr>
          <w:rFonts w:ascii="Times New Roman" w:hAnsi="Times New Roman"/>
          <w:sz w:val="28"/>
          <w:szCs w:val="28"/>
        </w:rPr>
        <w:t xml:space="preserve">В рамках подпрограммы «Переселение граждан, проживающих в оползневых зонах на территории Чеченской Республики» в 2019 году между Минстроем России и Правительством Чеченской Республики заключены соглашения о предоставлении субсидии из Федерального бюджета бюджету Чеченской Республики на осуществление социальных выплат, а также предоставление жилья для переселения из оползневых зон в районы с благоприятными условиями проживания на территории </w:t>
      </w:r>
      <w:r w:rsidRPr="009E6129">
        <w:rPr>
          <w:rFonts w:ascii="Times New Roman" w:hAnsi="Times New Roman"/>
          <w:sz w:val="28"/>
          <w:szCs w:val="28"/>
        </w:rPr>
        <w:lastRenderedPageBreak/>
        <w:t>Чеченской Республики. Утверждены распоряжение Правительства ЧР № 138-р от 30.04.2019 года «Об утверждении сводного списка граждан на получение социальных выплат в 2019 году» и распоряжение Правительства ЧР № 266-р от 15.08.2019 года «Об утверждении сводного списка граждан, проживающих в оползневых зонах на территории Чеченской Республики, подлежащих переселению в 2019 году».                          В соответствии с распоряжением Правительства Российской Феде</w:t>
      </w:r>
      <w:r>
        <w:rPr>
          <w:rFonts w:ascii="Times New Roman" w:hAnsi="Times New Roman"/>
          <w:sz w:val="28"/>
          <w:szCs w:val="28"/>
        </w:rPr>
        <w:t xml:space="preserve">рации от 13.05.2019 года </w:t>
      </w:r>
      <w:r w:rsidRPr="009E6129">
        <w:rPr>
          <w:rFonts w:ascii="Times New Roman" w:hAnsi="Times New Roman"/>
          <w:sz w:val="28"/>
          <w:szCs w:val="28"/>
        </w:rPr>
        <w:t xml:space="preserve">№ 925-р заключено соглашение с Минстроем России, которым предусмотрено выделение Чеченской Республике финансовых средств из резервного фонда Правительства Российской Федерации в сумме </w:t>
      </w:r>
      <w:r w:rsidRPr="009E6129">
        <w:rPr>
          <w:rFonts w:ascii="Times New Roman" w:hAnsi="Times New Roman"/>
          <w:b/>
          <w:i/>
          <w:sz w:val="28"/>
          <w:szCs w:val="28"/>
        </w:rPr>
        <w:t>1 140,0 млн. руб</w:t>
      </w:r>
      <w:r w:rsidRPr="009E6129">
        <w:rPr>
          <w:rFonts w:ascii="Times New Roman" w:hAnsi="Times New Roman"/>
          <w:sz w:val="28"/>
          <w:szCs w:val="28"/>
        </w:rPr>
        <w:t xml:space="preserve">. на переселение из оползневых зон 1 747 человек, софинансирование из республиканского бюджета составит </w:t>
      </w:r>
      <w:r w:rsidRPr="009E6129">
        <w:rPr>
          <w:rFonts w:ascii="Times New Roman" w:hAnsi="Times New Roman"/>
          <w:b/>
          <w:i/>
          <w:sz w:val="28"/>
          <w:szCs w:val="28"/>
        </w:rPr>
        <w:t>60,0 млн. рублей</w:t>
      </w:r>
      <w:r w:rsidRPr="009E6129">
        <w:rPr>
          <w:rFonts w:ascii="Times New Roman" w:hAnsi="Times New Roman"/>
          <w:sz w:val="28"/>
          <w:szCs w:val="28"/>
        </w:rPr>
        <w:t>.</w:t>
      </w:r>
      <w:r w:rsidR="00766DDE" w:rsidRPr="00766DDE">
        <w:rPr>
          <w:rFonts w:ascii="Times New Roman" w:hAnsi="Times New Roman"/>
          <w:sz w:val="28"/>
          <w:szCs w:val="28"/>
        </w:rPr>
        <w:tab/>
      </w:r>
    </w:p>
    <w:p w:rsidR="009E6129" w:rsidRPr="009E6129" w:rsidRDefault="009E6129" w:rsidP="009E6129">
      <w:pPr>
        <w:spacing w:after="0" w:line="240" w:lineRule="auto"/>
        <w:ind w:firstLine="709"/>
        <w:jc w:val="both"/>
        <w:rPr>
          <w:rFonts w:ascii="Times New Roman" w:hAnsi="Times New Roman"/>
          <w:sz w:val="28"/>
          <w:szCs w:val="28"/>
        </w:rPr>
      </w:pPr>
      <w:r w:rsidRPr="009E6129">
        <w:rPr>
          <w:rFonts w:ascii="Times New Roman" w:hAnsi="Times New Roman"/>
          <w:sz w:val="28"/>
          <w:szCs w:val="28"/>
        </w:rPr>
        <w:t>Общий объем финансирования подпрограммы  в 2019 году за счет всех источников финансирования состав</w:t>
      </w:r>
      <w:r w:rsidR="00CF6614">
        <w:rPr>
          <w:rFonts w:ascii="Times New Roman" w:hAnsi="Times New Roman"/>
          <w:sz w:val="28"/>
          <w:szCs w:val="28"/>
        </w:rPr>
        <w:t>ил</w:t>
      </w:r>
      <w:r w:rsidRPr="009E6129">
        <w:rPr>
          <w:rFonts w:ascii="Times New Roman" w:hAnsi="Times New Roman"/>
          <w:sz w:val="28"/>
          <w:szCs w:val="28"/>
        </w:rPr>
        <w:t xml:space="preserve">  </w:t>
      </w:r>
      <w:r w:rsidRPr="009E6129">
        <w:rPr>
          <w:rFonts w:ascii="Times New Roman" w:hAnsi="Times New Roman"/>
          <w:b/>
          <w:i/>
          <w:sz w:val="28"/>
          <w:szCs w:val="28"/>
        </w:rPr>
        <w:t>1 304 210,5 тыс. рублей</w:t>
      </w:r>
      <w:r w:rsidRPr="009E6129">
        <w:rPr>
          <w:rFonts w:ascii="Times New Roman" w:hAnsi="Times New Roman"/>
          <w:i/>
          <w:sz w:val="28"/>
          <w:szCs w:val="28"/>
        </w:rPr>
        <w:t>,</w:t>
      </w:r>
      <w:r w:rsidRPr="009E6129">
        <w:rPr>
          <w:rFonts w:ascii="Times New Roman" w:hAnsi="Times New Roman"/>
          <w:sz w:val="28"/>
          <w:szCs w:val="28"/>
        </w:rPr>
        <w:t xml:space="preserve"> в том числе:</w:t>
      </w:r>
    </w:p>
    <w:p w:rsidR="009E6129" w:rsidRPr="009E6129" w:rsidRDefault="009E6129" w:rsidP="009E6129">
      <w:pPr>
        <w:spacing w:after="0" w:line="240" w:lineRule="auto"/>
        <w:ind w:firstLine="709"/>
        <w:jc w:val="both"/>
        <w:rPr>
          <w:rFonts w:ascii="Times New Roman" w:hAnsi="Times New Roman"/>
          <w:b/>
          <w:i/>
          <w:sz w:val="28"/>
          <w:szCs w:val="28"/>
        </w:rPr>
      </w:pPr>
      <w:r w:rsidRPr="009E6129">
        <w:rPr>
          <w:rFonts w:ascii="Times New Roman" w:hAnsi="Times New Roman"/>
          <w:sz w:val="28"/>
          <w:szCs w:val="28"/>
        </w:rPr>
        <w:t xml:space="preserve">- за счет средств федерального бюджета </w:t>
      </w:r>
      <w:r w:rsidRPr="009E6129">
        <w:rPr>
          <w:rFonts w:ascii="Times New Roman" w:hAnsi="Times New Roman"/>
          <w:b/>
          <w:i/>
          <w:sz w:val="28"/>
          <w:szCs w:val="28"/>
        </w:rPr>
        <w:t>1</w:t>
      </w:r>
      <w:r>
        <w:rPr>
          <w:rFonts w:ascii="Times New Roman" w:hAnsi="Times New Roman"/>
          <w:b/>
          <w:i/>
          <w:sz w:val="28"/>
          <w:szCs w:val="28"/>
        </w:rPr>
        <w:t xml:space="preserve"> </w:t>
      </w:r>
      <w:r w:rsidRPr="009E6129">
        <w:rPr>
          <w:rFonts w:ascii="Times New Roman" w:hAnsi="Times New Roman"/>
          <w:b/>
          <w:i/>
          <w:sz w:val="28"/>
          <w:szCs w:val="28"/>
        </w:rPr>
        <w:t>239 000,0 тыс. рублей (95%);</w:t>
      </w:r>
    </w:p>
    <w:p w:rsidR="009E6129" w:rsidRPr="009E6129" w:rsidRDefault="009E6129" w:rsidP="009E6129">
      <w:pPr>
        <w:spacing w:after="0" w:line="240" w:lineRule="auto"/>
        <w:ind w:firstLine="709"/>
        <w:jc w:val="both"/>
        <w:rPr>
          <w:rFonts w:ascii="Times New Roman" w:hAnsi="Times New Roman"/>
          <w:sz w:val="28"/>
          <w:szCs w:val="28"/>
        </w:rPr>
      </w:pPr>
      <w:r w:rsidRPr="009E6129">
        <w:rPr>
          <w:rFonts w:ascii="Times New Roman" w:hAnsi="Times New Roman"/>
          <w:sz w:val="28"/>
          <w:szCs w:val="28"/>
        </w:rPr>
        <w:t xml:space="preserve">- за счет средств республиканского бюджета  </w:t>
      </w:r>
      <w:r w:rsidRPr="009E6129">
        <w:rPr>
          <w:rFonts w:ascii="Times New Roman" w:hAnsi="Times New Roman"/>
          <w:b/>
          <w:i/>
          <w:sz w:val="28"/>
          <w:szCs w:val="28"/>
        </w:rPr>
        <w:t>65 210,5 тыс. рублей (5%).</w:t>
      </w:r>
    </w:p>
    <w:p w:rsidR="00CF6614" w:rsidRDefault="004F02C1" w:rsidP="00766DDE">
      <w:pPr>
        <w:spacing w:after="0" w:line="240" w:lineRule="auto"/>
        <w:ind w:firstLine="709"/>
        <w:jc w:val="both"/>
        <w:rPr>
          <w:rFonts w:ascii="Times New Roman" w:hAnsi="Times New Roman"/>
          <w:sz w:val="28"/>
          <w:szCs w:val="28"/>
        </w:rPr>
      </w:pPr>
      <w:r>
        <w:rPr>
          <w:rFonts w:ascii="Times New Roman" w:hAnsi="Times New Roman"/>
          <w:sz w:val="28"/>
          <w:szCs w:val="28"/>
        </w:rPr>
        <w:t>Средства освоены в полном объеме. Переселены из опасных для проживания оползневых зон 200</w:t>
      </w:r>
      <w:r w:rsidR="00CF6614">
        <w:rPr>
          <w:rFonts w:ascii="Times New Roman" w:hAnsi="Times New Roman"/>
          <w:sz w:val="28"/>
          <w:szCs w:val="28"/>
        </w:rPr>
        <w:t xml:space="preserve">3 </w:t>
      </w:r>
      <w:r>
        <w:rPr>
          <w:rFonts w:ascii="Times New Roman" w:hAnsi="Times New Roman"/>
          <w:sz w:val="28"/>
          <w:szCs w:val="28"/>
        </w:rPr>
        <w:t>человек</w:t>
      </w:r>
      <w:r w:rsidR="00CF6614">
        <w:rPr>
          <w:rFonts w:ascii="Times New Roman" w:hAnsi="Times New Roman"/>
          <w:sz w:val="28"/>
          <w:szCs w:val="28"/>
        </w:rPr>
        <w:t>а (251 семья). Указанным гражданам предоставлены новые индивидуальные жилые дома общей площадью 34,6 тыс.кв.м.</w:t>
      </w:r>
    </w:p>
    <w:p w:rsidR="004F02C1" w:rsidRPr="00766DDE" w:rsidRDefault="00CF6614"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 xml:space="preserve"> </w:t>
      </w:r>
    </w:p>
    <w:p w:rsidR="00766DDE" w:rsidRDefault="00766DDE" w:rsidP="00766DDE">
      <w:pPr>
        <w:spacing w:after="0" w:line="240" w:lineRule="auto"/>
        <w:ind w:firstLine="709"/>
        <w:jc w:val="both"/>
        <w:rPr>
          <w:rFonts w:ascii="Times New Roman" w:hAnsi="Times New Roman"/>
          <w:i/>
          <w:sz w:val="28"/>
          <w:szCs w:val="28"/>
        </w:rPr>
      </w:pPr>
      <w:r>
        <w:rPr>
          <w:rFonts w:ascii="Times New Roman" w:hAnsi="Times New Roman"/>
          <w:b/>
          <w:i/>
          <w:sz w:val="28"/>
          <w:szCs w:val="28"/>
        </w:rPr>
        <w:t>2.</w:t>
      </w:r>
      <w:r w:rsidRPr="00766DDE">
        <w:rPr>
          <w:rFonts w:ascii="Times New Roman" w:hAnsi="Times New Roman"/>
          <w:b/>
          <w:i/>
          <w:sz w:val="28"/>
          <w:szCs w:val="28"/>
        </w:rPr>
        <w:t xml:space="preserve">1.6 Создание условий для обеспечения качественными услугами ЖКХ  граждан Чеченской Республики </w:t>
      </w:r>
      <w:r w:rsidRPr="00766DDE">
        <w:rPr>
          <w:rFonts w:ascii="Times New Roman" w:hAnsi="Times New Roman"/>
          <w:i/>
          <w:sz w:val="28"/>
          <w:szCs w:val="28"/>
        </w:rPr>
        <w:t>(подпрограмма 16).</w:t>
      </w:r>
    </w:p>
    <w:p w:rsidR="00766DDE" w:rsidRPr="00766DDE" w:rsidRDefault="00766DDE" w:rsidP="00766DDE">
      <w:pPr>
        <w:spacing w:after="0" w:line="240" w:lineRule="auto"/>
        <w:ind w:firstLine="709"/>
        <w:jc w:val="both"/>
        <w:rPr>
          <w:rFonts w:ascii="Times New Roman" w:hAnsi="Times New Roman"/>
          <w:i/>
          <w:sz w:val="28"/>
          <w:szCs w:val="28"/>
        </w:rPr>
      </w:pPr>
    </w:p>
    <w:p w:rsidR="009E6129" w:rsidRPr="009E6129" w:rsidRDefault="009E6129" w:rsidP="009E6129">
      <w:pPr>
        <w:spacing w:after="0" w:line="240" w:lineRule="auto"/>
        <w:ind w:firstLine="709"/>
        <w:jc w:val="both"/>
        <w:rPr>
          <w:rFonts w:ascii="Times New Roman" w:hAnsi="Times New Roman"/>
          <w:b/>
          <w:i/>
          <w:sz w:val="28"/>
          <w:szCs w:val="28"/>
        </w:rPr>
      </w:pPr>
      <w:r w:rsidRPr="009E6129">
        <w:rPr>
          <w:rFonts w:ascii="Times New Roman" w:hAnsi="Times New Roman"/>
          <w:sz w:val="28"/>
          <w:szCs w:val="28"/>
        </w:rPr>
        <w:t xml:space="preserve">В целях реализации мероприятий по реконструкции и строительству системы коммунальной инфраструктуры на территории Чеченской Республики реализуется подпрограмма </w:t>
      </w:r>
      <w:r w:rsidRPr="009E6129">
        <w:rPr>
          <w:rFonts w:ascii="Times New Roman" w:hAnsi="Times New Roman"/>
          <w:b/>
          <w:i/>
          <w:sz w:val="28"/>
          <w:szCs w:val="28"/>
        </w:rPr>
        <w:t>«Создание условий для обеспечения качественными услугами ЖКХ жителей Чеченской Республики».</w:t>
      </w:r>
    </w:p>
    <w:p w:rsidR="009E6129" w:rsidRPr="009E6129" w:rsidRDefault="009E6129" w:rsidP="009E6129">
      <w:pPr>
        <w:spacing w:after="0" w:line="240" w:lineRule="auto"/>
        <w:ind w:firstLine="709"/>
        <w:jc w:val="both"/>
        <w:rPr>
          <w:rFonts w:ascii="Times New Roman" w:hAnsi="Times New Roman"/>
          <w:b/>
          <w:i/>
          <w:sz w:val="28"/>
          <w:szCs w:val="28"/>
        </w:rPr>
      </w:pPr>
      <w:r w:rsidRPr="009E6129">
        <w:rPr>
          <w:rFonts w:ascii="Times New Roman" w:hAnsi="Times New Roman"/>
          <w:sz w:val="28"/>
          <w:szCs w:val="28"/>
        </w:rPr>
        <w:t xml:space="preserve">Между Минстроем России и Правительством Чеченской Республики заключено соглашение о предоставлении субсидии в 2019 году из федерального бюджета бюджету Чеченской Республики на софинансирование расходных обязательств по реализации мероприятий подпрограммы в объеме </w:t>
      </w:r>
      <w:r w:rsidRPr="009E6129">
        <w:rPr>
          <w:rFonts w:ascii="Times New Roman" w:hAnsi="Times New Roman"/>
          <w:b/>
          <w:i/>
          <w:sz w:val="28"/>
          <w:szCs w:val="28"/>
        </w:rPr>
        <w:t>- 577 137,266 тыс. рублей</w:t>
      </w:r>
      <w:r w:rsidRPr="009E6129">
        <w:rPr>
          <w:rFonts w:ascii="Times New Roman" w:hAnsi="Times New Roman"/>
          <w:sz w:val="28"/>
          <w:szCs w:val="28"/>
        </w:rPr>
        <w:t>.</w:t>
      </w:r>
    </w:p>
    <w:p w:rsidR="009E6129" w:rsidRPr="009E6129" w:rsidRDefault="009E6129" w:rsidP="009E6129">
      <w:pPr>
        <w:spacing w:after="0" w:line="240" w:lineRule="auto"/>
        <w:ind w:firstLine="709"/>
        <w:jc w:val="both"/>
        <w:rPr>
          <w:rFonts w:ascii="Times New Roman" w:hAnsi="Times New Roman"/>
          <w:sz w:val="28"/>
          <w:szCs w:val="28"/>
        </w:rPr>
      </w:pPr>
      <w:r w:rsidRPr="009E6129">
        <w:rPr>
          <w:rFonts w:ascii="Times New Roman" w:hAnsi="Times New Roman"/>
          <w:sz w:val="28"/>
          <w:szCs w:val="28"/>
        </w:rPr>
        <w:t xml:space="preserve">Общий объем средств за счет всех источников финансирования на 2019 год составляет - </w:t>
      </w:r>
      <w:r w:rsidRPr="009E6129">
        <w:rPr>
          <w:rFonts w:ascii="Times New Roman" w:hAnsi="Times New Roman"/>
          <w:b/>
          <w:i/>
          <w:sz w:val="28"/>
          <w:szCs w:val="28"/>
        </w:rPr>
        <w:t>577 137,266 тыс. рублей</w:t>
      </w:r>
      <w:r w:rsidRPr="009E6129">
        <w:rPr>
          <w:rFonts w:ascii="Times New Roman" w:hAnsi="Times New Roman"/>
          <w:sz w:val="28"/>
          <w:szCs w:val="28"/>
        </w:rPr>
        <w:t>, в том числе:</w:t>
      </w:r>
    </w:p>
    <w:p w:rsidR="009E6129" w:rsidRPr="009E6129" w:rsidRDefault="009E6129" w:rsidP="009E6129">
      <w:pPr>
        <w:spacing w:after="0" w:line="240" w:lineRule="auto"/>
        <w:ind w:firstLine="709"/>
        <w:jc w:val="both"/>
        <w:rPr>
          <w:rFonts w:ascii="Times New Roman" w:hAnsi="Times New Roman"/>
          <w:b/>
          <w:i/>
          <w:sz w:val="28"/>
          <w:szCs w:val="28"/>
        </w:rPr>
      </w:pPr>
      <w:r w:rsidRPr="009E6129">
        <w:rPr>
          <w:rFonts w:ascii="Times New Roman" w:hAnsi="Times New Roman"/>
          <w:sz w:val="28"/>
          <w:szCs w:val="28"/>
        </w:rPr>
        <w:t>за счет средств федерального бюджета –</w:t>
      </w:r>
      <w:r w:rsidRPr="009E6129">
        <w:rPr>
          <w:rFonts w:ascii="Times New Roman" w:hAnsi="Times New Roman"/>
          <w:b/>
          <w:i/>
          <w:sz w:val="28"/>
          <w:szCs w:val="28"/>
        </w:rPr>
        <w:t>548 280,400 тыс. рублей(95%);</w:t>
      </w:r>
    </w:p>
    <w:p w:rsidR="009E6129" w:rsidRPr="009E6129" w:rsidRDefault="009E6129" w:rsidP="009E6129">
      <w:pPr>
        <w:spacing w:after="0" w:line="240" w:lineRule="auto"/>
        <w:ind w:firstLine="709"/>
        <w:jc w:val="both"/>
        <w:rPr>
          <w:rFonts w:ascii="Times New Roman" w:hAnsi="Times New Roman"/>
          <w:b/>
          <w:i/>
          <w:sz w:val="28"/>
          <w:szCs w:val="28"/>
        </w:rPr>
      </w:pPr>
      <w:r w:rsidRPr="009E6129">
        <w:rPr>
          <w:rFonts w:ascii="Times New Roman" w:hAnsi="Times New Roman"/>
          <w:sz w:val="28"/>
          <w:szCs w:val="28"/>
        </w:rPr>
        <w:t>за счет средств республиканского бюджета –</w:t>
      </w:r>
      <w:r w:rsidRPr="009E6129">
        <w:rPr>
          <w:rFonts w:ascii="Times New Roman" w:hAnsi="Times New Roman"/>
          <w:b/>
          <w:i/>
          <w:sz w:val="28"/>
          <w:szCs w:val="28"/>
        </w:rPr>
        <w:t>28 856,866 тыс. рублей (5%).</w:t>
      </w:r>
    </w:p>
    <w:p w:rsidR="009E6129" w:rsidRPr="009E6129" w:rsidRDefault="009E6129" w:rsidP="009E6129">
      <w:pPr>
        <w:spacing w:after="0" w:line="240" w:lineRule="auto"/>
        <w:ind w:firstLine="709"/>
        <w:jc w:val="both"/>
        <w:rPr>
          <w:rFonts w:ascii="Times New Roman" w:hAnsi="Times New Roman"/>
          <w:sz w:val="28"/>
          <w:szCs w:val="28"/>
        </w:rPr>
      </w:pPr>
      <w:r w:rsidRPr="009E6129">
        <w:rPr>
          <w:rFonts w:ascii="Times New Roman" w:hAnsi="Times New Roman"/>
          <w:sz w:val="28"/>
          <w:szCs w:val="28"/>
        </w:rPr>
        <w:t xml:space="preserve">Указанные средства направлены на строительство нижеперечисленных объектов: </w:t>
      </w:r>
    </w:p>
    <w:p w:rsidR="009E6129" w:rsidRPr="009E6129" w:rsidRDefault="009E6129" w:rsidP="009E6129">
      <w:pPr>
        <w:numPr>
          <w:ilvl w:val="0"/>
          <w:numId w:val="3"/>
        </w:numPr>
        <w:spacing w:after="0" w:line="240" w:lineRule="auto"/>
        <w:jc w:val="both"/>
        <w:rPr>
          <w:rFonts w:ascii="Times New Roman" w:hAnsi="Times New Roman"/>
          <w:sz w:val="28"/>
          <w:szCs w:val="28"/>
        </w:rPr>
      </w:pPr>
      <w:r w:rsidRPr="009E6129">
        <w:rPr>
          <w:rFonts w:ascii="Times New Roman" w:hAnsi="Times New Roman"/>
          <w:sz w:val="28"/>
          <w:szCs w:val="28"/>
        </w:rPr>
        <w:t>Восстановление канализационных сетей и очистных сооружений Урус-Мартановского района,  г. Урус</w:t>
      </w:r>
      <w:r w:rsidR="00636099">
        <w:rPr>
          <w:rFonts w:ascii="Times New Roman" w:hAnsi="Times New Roman"/>
          <w:sz w:val="28"/>
          <w:szCs w:val="28"/>
        </w:rPr>
        <w:t>-Мартан Чеченской Республики (1</w:t>
      </w:r>
      <w:r w:rsidRPr="009E6129">
        <w:rPr>
          <w:rFonts w:ascii="Times New Roman" w:hAnsi="Times New Roman"/>
          <w:sz w:val="28"/>
          <w:szCs w:val="28"/>
        </w:rPr>
        <w:t>-</w:t>
      </w:r>
      <w:r w:rsidR="00636099" w:rsidRPr="009E6129">
        <w:rPr>
          <w:rFonts w:ascii="Times New Roman" w:hAnsi="Times New Roman"/>
          <w:sz w:val="28"/>
          <w:szCs w:val="28"/>
        </w:rPr>
        <w:t>й</w:t>
      </w:r>
      <w:r w:rsidRPr="009E6129">
        <w:rPr>
          <w:rFonts w:ascii="Times New Roman" w:hAnsi="Times New Roman"/>
          <w:sz w:val="28"/>
          <w:szCs w:val="28"/>
        </w:rPr>
        <w:t xml:space="preserve"> и 2-ой пусковые комплексы);</w:t>
      </w:r>
    </w:p>
    <w:p w:rsidR="009E6129" w:rsidRPr="009E6129" w:rsidRDefault="00636099" w:rsidP="009E6129">
      <w:pPr>
        <w:numPr>
          <w:ilvl w:val="0"/>
          <w:numId w:val="3"/>
        </w:numPr>
        <w:spacing w:after="0" w:line="240" w:lineRule="auto"/>
        <w:jc w:val="both"/>
        <w:rPr>
          <w:rFonts w:ascii="Times New Roman" w:hAnsi="Times New Roman"/>
          <w:sz w:val="28"/>
          <w:szCs w:val="28"/>
        </w:rPr>
      </w:pPr>
      <w:r w:rsidRPr="009E6129">
        <w:rPr>
          <w:rFonts w:ascii="Times New Roman" w:hAnsi="Times New Roman"/>
          <w:sz w:val="28"/>
          <w:szCs w:val="28"/>
        </w:rPr>
        <w:t>Реконструкция магистральных водоводов и разводящих сетей, 3 этап, г.</w:t>
      </w:r>
      <w:r>
        <w:rPr>
          <w:rFonts w:ascii="Times New Roman" w:hAnsi="Times New Roman"/>
          <w:sz w:val="28"/>
          <w:szCs w:val="28"/>
        </w:rPr>
        <w:t xml:space="preserve"> </w:t>
      </w:r>
      <w:r w:rsidRPr="009E6129">
        <w:rPr>
          <w:rFonts w:ascii="Times New Roman" w:hAnsi="Times New Roman"/>
          <w:sz w:val="28"/>
          <w:szCs w:val="28"/>
        </w:rPr>
        <w:t>Грозный, Чеченская Республика(1-й и 2-й пусковые комплексы);</w:t>
      </w:r>
    </w:p>
    <w:p w:rsidR="009E6129" w:rsidRPr="009E6129" w:rsidRDefault="009E6129" w:rsidP="009E6129">
      <w:pPr>
        <w:numPr>
          <w:ilvl w:val="0"/>
          <w:numId w:val="3"/>
        </w:numPr>
        <w:spacing w:after="0" w:line="240" w:lineRule="auto"/>
        <w:jc w:val="both"/>
        <w:rPr>
          <w:rFonts w:ascii="Times New Roman" w:hAnsi="Times New Roman"/>
          <w:sz w:val="28"/>
          <w:szCs w:val="28"/>
        </w:rPr>
      </w:pPr>
      <w:r w:rsidRPr="009E6129">
        <w:rPr>
          <w:rFonts w:ascii="Times New Roman" w:hAnsi="Times New Roman"/>
          <w:sz w:val="28"/>
          <w:szCs w:val="28"/>
        </w:rPr>
        <w:t>Биологические очистные сооружения г. Грозный, пусковой комплекс производительностью 50000 м3/сутки (2-й этап);</w:t>
      </w:r>
    </w:p>
    <w:p w:rsidR="009E6129" w:rsidRPr="009E6129" w:rsidRDefault="00636099" w:rsidP="009E6129">
      <w:pPr>
        <w:numPr>
          <w:ilvl w:val="0"/>
          <w:numId w:val="3"/>
        </w:numPr>
        <w:spacing w:after="0" w:line="240" w:lineRule="auto"/>
        <w:jc w:val="both"/>
        <w:rPr>
          <w:rFonts w:ascii="Times New Roman" w:hAnsi="Times New Roman"/>
          <w:sz w:val="28"/>
          <w:szCs w:val="28"/>
        </w:rPr>
      </w:pPr>
      <w:r w:rsidRPr="009E6129">
        <w:rPr>
          <w:rFonts w:ascii="Times New Roman" w:hAnsi="Times New Roman"/>
          <w:sz w:val="28"/>
          <w:szCs w:val="28"/>
        </w:rPr>
        <w:t>Строительно-восстановительные работы тепловых сетей и строительство 18-ти блочно-модульных котельных Старопромысловского района в г.</w:t>
      </w:r>
      <w:r>
        <w:rPr>
          <w:rFonts w:ascii="Times New Roman" w:hAnsi="Times New Roman"/>
          <w:sz w:val="28"/>
          <w:szCs w:val="28"/>
        </w:rPr>
        <w:t xml:space="preserve"> </w:t>
      </w:r>
      <w:r w:rsidRPr="009E6129">
        <w:rPr>
          <w:rFonts w:ascii="Times New Roman" w:hAnsi="Times New Roman"/>
          <w:sz w:val="28"/>
          <w:szCs w:val="28"/>
        </w:rPr>
        <w:t>Грозный,</w:t>
      </w:r>
      <w:r>
        <w:rPr>
          <w:rFonts w:ascii="Times New Roman" w:hAnsi="Times New Roman"/>
          <w:sz w:val="28"/>
          <w:szCs w:val="28"/>
        </w:rPr>
        <w:t xml:space="preserve"> </w:t>
      </w:r>
      <w:r w:rsidRPr="009E6129">
        <w:rPr>
          <w:rFonts w:ascii="Times New Roman" w:hAnsi="Times New Roman"/>
          <w:sz w:val="28"/>
          <w:szCs w:val="28"/>
        </w:rPr>
        <w:lastRenderedPageBreak/>
        <w:t>Чеченская Республика в том числе: 1-ый пусковой комплекс и 2-ой пусковой комплекс;</w:t>
      </w:r>
    </w:p>
    <w:p w:rsidR="009E6129" w:rsidRPr="009E6129" w:rsidRDefault="00636099" w:rsidP="009E6129">
      <w:pPr>
        <w:numPr>
          <w:ilvl w:val="0"/>
          <w:numId w:val="3"/>
        </w:numPr>
        <w:spacing w:after="0" w:line="240" w:lineRule="auto"/>
        <w:jc w:val="both"/>
        <w:rPr>
          <w:rFonts w:ascii="Times New Roman" w:hAnsi="Times New Roman"/>
          <w:sz w:val="28"/>
          <w:szCs w:val="28"/>
        </w:rPr>
      </w:pPr>
      <w:r w:rsidRPr="009E6129">
        <w:rPr>
          <w:rFonts w:ascii="Times New Roman" w:hAnsi="Times New Roman"/>
          <w:sz w:val="28"/>
          <w:szCs w:val="28"/>
        </w:rPr>
        <w:t>Строительство водонапорной насосной станции (ВНС-9) по ул. Химиков, Заводского района  г.</w:t>
      </w:r>
      <w:r>
        <w:rPr>
          <w:rFonts w:ascii="Times New Roman" w:hAnsi="Times New Roman"/>
          <w:sz w:val="28"/>
          <w:szCs w:val="28"/>
        </w:rPr>
        <w:t xml:space="preserve"> </w:t>
      </w:r>
      <w:r w:rsidRPr="009E6129">
        <w:rPr>
          <w:rFonts w:ascii="Times New Roman" w:hAnsi="Times New Roman"/>
          <w:sz w:val="28"/>
          <w:szCs w:val="28"/>
        </w:rPr>
        <w:t>Грозный Чеченской Республики (1-й и 2-й пусковые комплексы);</w:t>
      </w:r>
    </w:p>
    <w:p w:rsidR="009E6129" w:rsidRPr="009E6129" w:rsidRDefault="009E6129" w:rsidP="009E6129">
      <w:pPr>
        <w:numPr>
          <w:ilvl w:val="0"/>
          <w:numId w:val="3"/>
        </w:numPr>
        <w:spacing w:after="0" w:line="240" w:lineRule="auto"/>
        <w:jc w:val="both"/>
        <w:rPr>
          <w:rFonts w:ascii="Times New Roman" w:hAnsi="Times New Roman"/>
          <w:sz w:val="28"/>
          <w:szCs w:val="28"/>
        </w:rPr>
      </w:pPr>
      <w:r w:rsidRPr="009E6129">
        <w:rPr>
          <w:rFonts w:ascii="Times New Roman" w:hAnsi="Times New Roman"/>
          <w:sz w:val="28"/>
          <w:szCs w:val="28"/>
        </w:rPr>
        <w:t>Строительство городских водопроводных сетей с учетом комплекса высотных зданий центральной части г. Гудермес, Чеченская Республика (1 этап, в том числе: 1-ый пусковой комплекс и 2-ой пусковой комплекс);</w:t>
      </w:r>
    </w:p>
    <w:p w:rsidR="009E6129" w:rsidRPr="009E6129" w:rsidRDefault="009E6129" w:rsidP="009E6129">
      <w:pPr>
        <w:numPr>
          <w:ilvl w:val="0"/>
          <w:numId w:val="3"/>
        </w:numPr>
        <w:spacing w:after="0" w:line="240" w:lineRule="auto"/>
        <w:jc w:val="both"/>
        <w:rPr>
          <w:rFonts w:ascii="Times New Roman" w:hAnsi="Times New Roman"/>
          <w:sz w:val="28"/>
          <w:szCs w:val="28"/>
        </w:rPr>
      </w:pPr>
      <w:r w:rsidRPr="009E6129">
        <w:rPr>
          <w:rFonts w:ascii="Times New Roman" w:hAnsi="Times New Roman"/>
          <w:sz w:val="28"/>
          <w:szCs w:val="28"/>
        </w:rPr>
        <w:t>Водозаборные сооружения и водопроводные сети (реконструкция), Ножай-Юртовский район, Чеченская Республика (2 этап, в том числе: 1-ый пусковой комплекс и 2-ой пусковой комплекс);</w:t>
      </w:r>
    </w:p>
    <w:p w:rsidR="009E6129" w:rsidRPr="009E6129" w:rsidRDefault="009E6129" w:rsidP="009E6129">
      <w:pPr>
        <w:numPr>
          <w:ilvl w:val="0"/>
          <w:numId w:val="3"/>
        </w:numPr>
        <w:spacing w:after="0" w:line="240" w:lineRule="auto"/>
        <w:jc w:val="both"/>
        <w:rPr>
          <w:rFonts w:ascii="Times New Roman" w:hAnsi="Times New Roman"/>
          <w:sz w:val="28"/>
          <w:szCs w:val="28"/>
        </w:rPr>
      </w:pPr>
      <w:r w:rsidRPr="009E6129">
        <w:rPr>
          <w:rFonts w:ascii="Times New Roman" w:hAnsi="Times New Roman"/>
          <w:sz w:val="28"/>
          <w:szCs w:val="28"/>
        </w:rPr>
        <w:t>Водоснабжение Курчалоевского района Чеченской Республики (в том числе 1 и 2 пусковые комплексы).</w:t>
      </w:r>
    </w:p>
    <w:p w:rsidR="009E6129" w:rsidRPr="009E6129" w:rsidRDefault="009E6129" w:rsidP="009E6129">
      <w:pPr>
        <w:spacing w:after="0" w:line="240" w:lineRule="auto"/>
        <w:ind w:firstLine="709"/>
        <w:jc w:val="both"/>
        <w:rPr>
          <w:rFonts w:ascii="Times New Roman" w:hAnsi="Times New Roman"/>
          <w:sz w:val="28"/>
          <w:szCs w:val="28"/>
        </w:rPr>
      </w:pPr>
    </w:p>
    <w:p w:rsidR="009E6129" w:rsidRPr="009E6129" w:rsidRDefault="009E6129" w:rsidP="009E6129">
      <w:pPr>
        <w:spacing w:after="0" w:line="240" w:lineRule="auto"/>
        <w:ind w:firstLine="709"/>
        <w:jc w:val="both"/>
        <w:rPr>
          <w:rFonts w:ascii="Times New Roman" w:hAnsi="Times New Roman"/>
          <w:sz w:val="28"/>
          <w:szCs w:val="28"/>
        </w:rPr>
      </w:pPr>
      <w:r w:rsidRPr="009E6129">
        <w:rPr>
          <w:rFonts w:ascii="Times New Roman" w:hAnsi="Times New Roman"/>
          <w:sz w:val="28"/>
          <w:szCs w:val="28"/>
        </w:rPr>
        <w:t>Министерством строительства и жилищно-коммунального хозяйства Чеченской Республики заключены госконтракты на производство строительно-монтажных работ с подрядными организациями.</w:t>
      </w:r>
    </w:p>
    <w:p w:rsidR="00766DDE" w:rsidRDefault="009E6129" w:rsidP="009E6129">
      <w:pPr>
        <w:spacing w:after="0" w:line="240" w:lineRule="auto"/>
        <w:ind w:firstLine="709"/>
        <w:jc w:val="both"/>
        <w:rPr>
          <w:rFonts w:ascii="Times New Roman" w:hAnsi="Times New Roman"/>
          <w:sz w:val="28"/>
          <w:szCs w:val="28"/>
        </w:rPr>
      </w:pPr>
      <w:r w:rsidRPr="009E6129">
        <w:rPr>
          <w:rFonts w:ascii="Times New Roman" w:hAnsi="Times New Roman"/>
          <w:sz w:val="28"/>
          <w:szCs w:val="28"/>
        </w:rPr>
        <w:t>По состоянию на отчетный период освоены денежные средства в размере – 577 137,266</w:t>
      </w:r>
      <w:r>
        <w:rPr>
          <w:rFonts w:ascii="Times New Roman" w:hAnsi="Times New Roman"/>
          <w:sz w:val="28"/>
          <w:szCs w:val="28"/>
        </w:rPr>
        <w:t xml:space="preserve"> </w:t>
      </w:r>
      <w:r w:rsidRPr="009E6129">
        <w:rPr>
          <w:rFonts w:ascii="Times New Roman" w:hAnsi="Times New Roman"/>
          <w:sz w:val="28"/>
          <w:szCs w:val="28"/>
        </w:rPr>
        <w:t>тыс. рублей.</w:t>
      </w:r>
    </w:p>
    <w:p w:rsidR="009466CF" w:rsidRPr="00766DDE" w:rsidRDefault="009466CF" w:rsidP="009E6129">
      <w:pPr>
        <w:spacing w:after="0" w:line="240" w:lineRule="auto"/>
        <w:ind w:firstLine="709"/>
        <w:jc w:val="both"/>
        <w:rPr>
          <w:rFonts w:ascii="Times New Roman" w:hAnsi="Times New Roman"/>
          <w:sz w:val="28"/>
          <w:szCs w:val="28"/>
        </w:rPr>
      </w:pPr>
      <w:r>
        <w:rPr>
          <w:rFonts w:ascii="Times New Roman" w:hAnsi="Times New Roman"/>
          <w:sz w:val="28"/>
          <w:szCs w:val="28"/>
        </w:rPr>
        <w:t>Введены в эксплуатацию 2 объекта в Урус-Мартановском районе и в г.Грозный , строительство остальных продолжается в 2020 и последующих годах.</w:t>
      </w:r>
    </w:p>
    <w:p w:rsidR="00766DDE" w:rsidRPr="00766DDE" w:rsidRDefault="00766DDE" w:rsidP="00766DDE">
      <w:pPr>
        <w:spacing w:after="0" w:line="240" w:lineRule="auto"/>
        <w:ind w:firstLine="709"/>
        <w:jc w:val="both"/>
        <w:rPr>
          <w:rFonts w:ascii="Times New Roman" w:hAnsi="Times New Roman"/>
          <w:sz w:val="28"/>
          <w:szCs w:val="28"/>
        </w:rPr>
      </w:pPr>
    </w:p>
    <w:p w:rsidR="00766DDE" w:rsidRPr="00766DDE" w:rsidRDefault="00766DDE" w:rsidP="00766DDE">
      <w:pPr>
        <w:spacing w:after="0" w:line="240" w:lineRule="auto"/>
        <w:ind w:firstLine="709"/>
        <w:jc w:val="both"/>
        <w:rPr>
          <w:rFonts w:ascii="Times New Roman" w:hAnsi="Times New Roman"/>
          <w:b/>
          <w:sz w:val="28"/>
          <w:szCs w:val="28"/>
        </w:rPr>
      </w:pPr>
      <w:r>
        <w:rPr>
          <w:rFonts w:ascii="Times New Roman" w:hAnsi="Times New Roman"/>
          <w:b/>
          <w:sz w:val="28"/>
          <w:szCs w:val="28"/>
        </w:rPr>
        <w:t>2.2</w:t>
      </w:r>
      <w:r w:rsidRPr="00766DDE">
        <w:rPr>
          <w:rFonts w:ascii="Times New Roman" w:hAnsi="Times New Roman"/>
          <w:b/>
          <w:sz w:val="28"/>
          <w:szCs w:val="28"/>
        </w:rPr>
        <w:t xml:space="preserve"> Государственная программа Чеченской Республики "Формирование современной городской среды на территории Чеченской Республики" на 2018-2022 годы"</w:t>
      </w:r>
    </w:p>
    <w:p w:rsidR="00766DDE" w:rsidRPr="00766DDE" w:rsidRDefault="00766DDE" w:rsidP="00766DDE">
      <w:pPr>
        <w:spacing w:after="0" w:line="240" w:lineRule="auto"/>
        <w:ind w:firstLine="709"/>
        <w:jc w:val="both"/>
        <w:rPr>
          <w:rFonts w:ascii="Times New Roman" w:hAnsi="Times New Roman"/>
          <w:b/>
          <w:sz w:val="28"/>
          <w:szCs w:val="28"/>
        </w:rPr>
      </w:pPr>
    </w:p>
    <w:p w:rsid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Постановлением Правительства Чеченской Республики от 5 сентября 2017 года № 202 утверждена государственная программа Чеченской Республики "Формирование современной городской среды на территории Чеченской Республики" (в редакции постановлений Правительства Чеченской Республики от 28 декабря 2017 года № 312, от 10 декабря 2018</w:t>
      </w:r>
      <w:r w:rsidR="00EC65B5">
        <w:rPr>
          <w:rFonts w:ascii="Times New Roman" w:hAnsi="Times New Roman"/>
          <w:sz w:val="28"/>
          <w:szCs w:val="28"/>
        </w:rPr>
        <w:t xml:space="preserve"> </w:t>
      </w:r>
      <w:r w:rsidRPr="00766DDE">
        <w:rPr>
          <w:rFonts w:ascii="Times New Roman" w:hAnsi="Times New Roman"/>
          <w:sz w:val="28"/>
          <w:szCs w:val="28"/>
        </w:rPr>
        <w:t>года № 272, от 5 марта 2019 года № 42, от 2 апреля 2019 года № 62</w:t>
      </w:r>
      <w:r w:rsidR="00EC65B5">
        <w:rPr>
          <w:rFonts w:ascii="Times New Roman" w:hAnsi="Times New Roman"/>
          <w:sz w:val="28"/>
          <w:szCs w:val="28"/>
        </w:rPr>
        <w:t>, от 27 ноября 2019 года №235</w:t>
      </w:r>
      <w:r w:rsidRPr="00766DDE">
        <w:rPr>
          <w:rFonts w:ascii="Times New Roman" w:hAnsi="Times New Roman"/>
          <w:sz w:val="28"/>
          <w:szCs w:val="28"/>
        </w:rPr>
        <w:t>).</w:t>
      </w:r>
    </w:p>
    <w:p w:rsidR="009466CF" w:rsidRPr="00766DDE" w:rsidRDefault="009466CF" w:rsidP="00766DDE">
      <w:pPr>
        <w:spacing w:after="0" w:line="240" w:lineRule="auto"/>
        <w:ind w:firstLine="709"/>
        <w:jc w:val="both"/>
        <w:rPr>
          <w:rFonts w:ascii="Times New Roman" w:hAnsi="Times New Roman"/>
          <w:sz w:val="28"/>
          <w:szCs w:val="28"/>
        </w:rPr>
      </w:pPr>
      <w:r>
        <w:rPr>
          <w:rFonts w:ascii="Times New Roman" w:hAnsi="Times New Roman"/>
          <w:sz w:val="28"/>
          <w:szCs w:val="28"/>
        </w:rPr>
        <w:t>В 2019 году реализованы следующие подпрограммы:</w:t>
      </w:r>
    </w:p>
    <w:p w:rsidR="00766DDE" w:rsidRPr="00766DDE" w:rsidRDefault="00766DDE" w:rsidP="00766DDE">
      <w:pPr>
        <w:spacing w:after="0" w:line="240" w:lineRule="auto"/>
        <w:ind w:firstLine="709"/>
        <w:jc w:val="both"/>
        <w:rPr>
          <w:rFonts w:ascii="Times New Roman" w:hAnsi="Times New Roman"/>
          <w:sz w:val="28"/>
          <w:szCs w:val="28"/>
        </w:rPr>
      </w:pPr>
    </w:p>
    <w:p w:rsidR="00766DDE" w:rsidRDefault="00766DDE" w:rsidP="00766DDE">
      <w:pPr>
        <w:spacing w:after="0" w:line="240" w:lineRule="auto"/>
        <w:ind w:firstLine="709"/>
        <w:jc w:val="both"/>
        <w:rPr>
          <w:rFonts w:ascii="Times New Roman" w:hAnsi="Times New Roman"/>
          <w:i/>
          <w:sz w:val="28"/>
          <w:szCs w:val="28"/>
        </w:rPr>
      </w:pPr>
      <w:r>
        <w:rPr>
          <w:rFonts w:ascii="Times New Roman" w:hAnsi="Times New Roman"/>
          <w:b/>
          <w:i/>
          <w:sz w:val="28"/>
          <w:szCs w:val="28"/>
        </w:rPr>
        <w:t>2.</w:t>
      </w:r>
      <w:r w:rsidRPr="00766DDE">
        <w:rPr>
          <w:rFonts w:ascii="Times New Roman" w:hAnsi="Times New Roman"/>
          <w:b/>
          <w:i/>
          <w:sz w:val="28"/>
          <w:szCs w:val="28"/>
        </w:rPr>
        <w:t xml:space="preserve">2.1 Благоустройство дворовых и общественных территорий муниципальных образований Чеченской Республики </w:t>
      </w:r>
      <w:r w:rsidRPr="00766DDE">
        <w:rPr>
          <w:rFonts w:ascii="Times New Roman" w:hAnsi="Times New Roman"/>
          <w:i/>
          <w:sz w:val="28"/>
          <w:szCs w:val="28"/>
        </w:rPr>
        <w:t>(подпрограмма 1).</w:t>
      </w:r>
    </w:p>
    <w:p w:rsidR="00766DDE" w:rsidRPr="00766DDE" w:rsidRDefault="00766DDE" w:rsidP="00766DDE">
      <w:pPr>
        <w:spacing w:after="0" w:line="240" w:lineRule="auto"/>
        <w:ind w:firstLine="709"/>
        <w:jc w:val="both"/>
        <w:rPr>
          <w:rFonts w:ascii="Times New Roman" w:hAnsi="Times New Roman"/>
          <w:i/>
          <w:sz w:val="28"/>
          <w:szCs w:val="28"/>
        </w:rPr>
      </w:pPr>
    </w:p>
    <w:p w:rsidR="00766DDE" w:rsidRPr="00766DDE" w:rsidRDefault="00766DDE" w:rsidP="00766DDE">
      <w:pPr>
        <w:spacing w:after="0" w:line="240" w:lineRule="auto"/>
        <w:ind w:firstLine="709"/>
        <w:jc w:val="both"/>
        <w:rPr>
          <w:rFonts w:ascii="Times New Roman" w:hAnsi="Times New Roman"/>
          <w:b/>
          <w:i/>
          <w:sz w:val="28"/>
          <w:szCs w:val="28"/>
        </w:rPr>
      </w:pPr>
      <w:r w:rsidRPr="00766DDE">
        <w:rPr>
          <w:rFonts w:ascii="Times New Roman" w:hAnsi="Times New Roman"/>
          <w:sz w:val="28"/>
          <w:szCs w:val="28"/>
        </w:rPr>
        <w:t xml:space="preserve">В целях реализации мероприятий по благоустройству общественных и дворовых территорий на территории Чеченской Республики реализуется подпрограмма </w:t>
      </w:r>
      <w:r w:rsidRPr="00766DDE">
        <w:rPr>
          <w:rFonts w:ascii="Times New Roman" w:hAnsi="Times New Roman"/>
          <w:b/>
          <w:i/>
          <w:sz w:val="28"/>
          <w:szCs w:val="28"/>
        </w:rPr>
        <w:t>«Благоустройство дворовых и общественных территорий муниципальных образований Чеченской Республики».</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В рамках подпрограммы заключено соглашение между Минстроем России  и Правительством Чеченской Республики о предоставлении субсидии из федерального бюджета бюджету Чеченской Республики на поддержку государственной программы Чеченской Республики и муниципальных программ формирования современной городской среды.</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lastRenderedPageBreak/>
        <w:t>Общий объем средств на 2019 год составляет</w:t>
      </w:r>
      <w:r w:rsidR="007670DA">
        <w:rPr>
          <w:rFonts w:ascii="Times New Roman" w:hAnsi="Times New Roman"/>
          <w:sz w:val="28"/>
          <w:szCs w:val="28"/>
        </w:rPr>
        <w:t xml:space="preserve"> </w:t>
      </w:r>
      <w:r w:rsidRPr="00766DDE">
        <w:rPr>
          <w:rFonts w:ascii="Times New Roman" w:hAnsi="Times New Roman"/>
          <w:sz w:val="28"/>
          <w:szCs w:val="28"/>
        </w:rPr>
        <w:t xml:space="preserve">- </w:t>
      </w:r>
      <w:r w:rsidRPr="00766DDE">
        <w:rPr>
          <w:rFonts w:ascii="Times New Roman" w:hAnsi="Times New Roman"/>
          <w:b/>
          <w:i/>
          <w:sz w:val="28"/>
          <w:szCs w:val="28"/>
        </w:rPr>
        <w:t>434 286, 465 тыс. рублей</w:t>
      </w:r>
      <w:r w:rsidRPr="00766DDE">
        <w:rPr>
          <w:rFonts w:ascii="Times New Roman" w:hAnsi="Times New Roman"/>
          <w:sz w:val="28"/>
          <w:szCs w:val="28"/>
        </w:rPr>
        <w:t>, в том числе:</w:t>
      </w:r>
    </w:p>
    <w:p w:rsidR="00766DDE" w:rsidRPr="00766DDE" w:rsidRDefault="00766DDE" w:rsidP="00766DDE">
      <w:pPr>
        <w:spacing w:after="0" w:line="240" w:lineRule="auto"/>
        <w:ind w:firstLine="709"/>
        <w:jc w:val="both"/>
        <w:rPr>
          <w:rFonts w:ascii="Times New Roman" w:hAnsi="Times New Roman"/>
          <w:b/>
          <w:i/>
          <w:sz w:val="28"/>
          <w:szCs w:val="28"/>
        </w:rPr>
      </w:pPr>
      <w:r w:rsidRPr="00766DDE">
        <w:rPr>
          <w:rFonts w:ascii="Times New Roman" w:hAnsi="Times New Roman"/>
          <w:i/>
          <w:sz w:val="28"/>
          <w:szCs w:val="28"/>
        </w:rPr>
        <w:t xml:space="preserve">-из федерального бюджета – </w:t>
      </w:r>
      <w:r w:rsidRPr="00766DDE">
        <w:rPr>
          <w:rFonts w:ascii="Times New Roman" w:hAnsi="Times New Roman"/>
          <w:b/>
          <w:i/>
          <w:sz w:val="28"/>
          <w:szCs w:val="28"/>
        </w:rPr>
        <w:t>429 943,600 тыс. рублей(99%);</w:t>
      </w:r>
    </w:p>
    <w:p w:rsidR="00766DDE" w:rsidRPr="00766DDE" w:rsidRDefault="00766DDE" w:rsidP="00766DDE">
      <w:pPr>
        <w:spacing w:after="0" w:line="240" w:lineRule="auto"/>
        <w:ind w:firstLine="709"/>
        <w:jc w:val="both"/>
        <w:rPr>
          <w:rFonts w:ascii="Times New Roman" w:hAnsi="Times New Roman"/>
          <w:b/>
          <w:sz w:val="28"/>
          <w:szCs w:val="28"/>
        </w:rPr>
      </w:pPr>
      <w:r w:rsidRPr="00766DDE">
        <w:rPr>
          <w:rFonts w:ascii="Times New Roman" w:hAnsi="Times New Roman"/>
          <w:i/>
          <w:sz w:val="28"/>
          <w:szCs w:val="28"/>
        </w:rPr>
        <w:t xml:space="preserve">-из республиканского бюджета – </w:t>
      </w:r>
      <w:r w:rsidRPr="00766DDE">
        <w:rPr>
          <w:rFonts w:ascii="Times New Roman" w:hAnsi="Times New Roman"/>
          <w:b/>
          <w:i/>
          <w:sz w:val="28"/>
          <w:szCs w:val="28"/>
        </w:rPr>
        <w:t>4 342,865 тыс. рублей(1%).</w:t>
      </w:r>
    </w:p>
    <w:p w:rsidR="00766DDE" w:rsidRDefault="009466CF" w:rsidP="00450373">
      <w:pPr>
        <w:spacing w:after="0" w:line="240" w:lineRule="auto"/>
        <w:ind w:firstLine="709"/>
        <w:jc w:val="both"/>
        <w:rPr>
          <w:rFonts w:ascii="Times New Roman" w:hAnsi="Times New Roman"/>
          <w:sz w:val="28"/>
          <w:szCs w:val="28"/>
        </w:rPr>
      </w:pPr>
      <w:r>
        <w:rPr>
          <w:rFonts w:ascii="Times New Roman" w:hAnsi="Times New Roman"/>
          <w:sz w:val="28"/>
          <w:szCs w:val="28"/>
        </w:rPr>
        <w:t>Министерством строительства и жилищно-коммунального хозяйства Чеченской Республики в полном объеме заключены соглашения о предоставлении субсидии из регионального бюджета бюджетам муниципальных образований Чеченской Республики.</w:t>
      </w:r>
    </w:p>
    <w:p w:rsidR="009466CF" w:rsidRPr="00766DDE" w:rsidRDefault="009466CF" w:rsidP="00450373">
      <w:pPr>
        <w:spacing w:after="0" w:line="240" w:lineRule="auto"/>
        <w:ind w:firstLine="709"/>
        <w:jc w:val="both"/>
        <w:rPr>
          <w:rFonts w:ascii="Times New Roman" w:hAnsi="Times New Roman"/>
          <w:sz w:val="28"/>
          <w:szCs w:val="28"/>
        </w:rPr>
      </w:pPr>
      <w:r>
        <w:rPr>
          <w:rFonts w:ascii="Times New Roman" w:hAnsi="Times New Roman"/>
          <w:sz w:val="28"/>
          <w:szCs w:val="28"/>
        </w:rPr>
        <w:t>В 2019 году выполнены работы по благоустройству 39 общественных и 57 дворовых территорий во всех городах и районах республики.</w:t>
      </w:r>
    </w:p>
    <w:p w:rsidR="00766DDE" w:rsidRDefault="009466CF" w:rsidP="00766DDE">
      <w:pPr>
        <w:spacing w:after="0" w:line="240" w:lineRule="auto"/>
        <w:ind w:firstLine="709"/>
        <w:jc w:val="both"/>
        <w:rPr>
          <w:rFonts w:ascii="Times New Roman" w:hAnsi="Times New Roman"/>
          <w:sz w:val="28"/>
          <w:szCs w:val="28"/>
        </w:rPr>
      </w:pPr>
      <w:r>
        <w:rPr>
          <w:rFonts w:ascii="Times New Roman" w:hAnsi="Times New Roman"/>
          <w:sz w:val="28"/>
          <w:szCs w:val="28"/>
        </w:rPr>
        <w:t>Выделенные средства освоены в полном объеме.</w:t>
      </w:r>
    </w:p>
    <w:p w:rsidR="009466CF" w:rsidRDefault="009466CF" w:rsidP="00766DDE">
      <w:pPr>
        <w:spacing w:after="0" w:line="240" w:lineRule="auto"/>
        <w:ind w:firstLine="709"/>
        <w:jc w:val="both"/>
        <w:rPr>
          <w:rFonts w:ascii="Times New Roman" w:hAnsi="Times New Roman"/>
          <w:sz w:val="28"/>
          <w:szCs w:val="28"/>
        </w:rPr>
      </w:pPr>
      <w:r>
        <w:rPr>
          <w:rFonts w:ascii="Times New Roman" w:hAnsi="Times New Roman"/>
          <w:sz w:val="28"/>
          <w:szCs w:val="28"/>
        </w:rPr>
        <w:t>Для включения в федеральный реестр лучших практик (проектов) в Минстрой России направлены 9 проектов  по благоустройству, реализованных в 2019 году в рамках Программы на территории городов и районов Чеченской Республики.</w:t>
      </w:r>
    </w:p>
    <w:p w:rsidR="009466CF" w:rsidRPr="00766DDE" w:rsidRDefault="009466CF" w:rsidP="00766DDE">
      <w:pPr>
        <w:spacing w:after="0" w:line="240" w:lineRule="auto"/>
        <w:ind w:firstLine="709"/>
        <w:jc w:val="both"/>
        <w:rPr>
          <w:rFonts w:ascii="Times New Roman" w:hAnsi="Times New Roman"/>
          <w:sz w:val="28"/>
          <w:szCs w:val="28"/>
        </w:rPr>
      </w:pPr>
    </w:p>
    <w:p w:rsidR="00766DDE" w:rsidRDefault="00766DDE" w:rsidP="00766DDE">
      <w:pPr>
        <w:spacing w:after="0" w:line="240" w:lineRule="auto"/>
        <w:ind w:firstLine="709"/>
        <w:jc w:val="both"/>
        <w:rPr>
          <w:rFonts w:ascii="Times New Roman" w:hAnsi="Times New Roman"/>
          <w:b/>
          <w:i/>
          <w:sz w:val="28"/>
          <w:szCs w:val="28"/>
        </w:rPr>
      </w:pPr>
      <w:r w:rsidRPr="00766DDE">
        <w:rPr>
          <w:rFonts w:ascii="Times New Roman" w:hAnsi="Times New Roman"/>
          <w:b/>
          <w:i/>
          <w:sz w:val="28"/>
          <w:szCs w:val="28"/>
        </w:rPr>
        <w:t>2.2</w:t>
      </w:r>
      <w:r>
        <w:rPr>
          <w:rFonts w:ascii="Times New Roman" w:hAnsi="Times New Roman"/>
          <w:b/>
          <w:i/>
          <w:sz w:val="28"/>
          <w:szCs w:val="28"/>
        </w:rPr>
        <w:t xml:space="preserve">.2 </w:t>
      </w:r>
      <w:r w:rsidRPr="00766DDE">
        <w:rPr>
          <w:rFonts w:ascii="Times New Roman" w:hAnsi="Times New Roman"/>
          <w:b/>
          <w:i/>
          <w:sz w:val="28"/>
          <w:szCs w:val="28"/>
        </w:rPr>
        <w:t xml:space="preserve"> «Обустройство мест массового отдыха населения (городских парков)»</w:t>
      </w:r>
    </w:p>
    <w:p w:rsidR="00766DDE" w:rsidRPr="00766DDE" w:rsidRDefault="00766DDE" w:rsidP="00766DDE">
      <w:pPr>
        <w:spacing w:after="0" w:line="240" w:lineRule="auto"/>
        <w:ind w:firstLine="709"/>
        <w:jc w:val="both"/>
        <w:rPr>
          <w:rFonts w:ascii="Times New Roman" w:hAnsi="Times New Roman"/>
          <w:b/>
          <w:i/>
          <w:sz w:val="28"/>
          <w:szCs w:val="28"/>
        </w:rPr>
      </w:pP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 xml:space="preserve"> В рамках подпрограммы "Обустройство мест массового отдыха населения (городских парков)»</w:t>
      </w:r>
      <w:r w:rsidR="007670DA">
        <w:rPr>
          <w:rFonts w:ascii="Times New Roman" w:hAnsi="Times New Roman"/>
          <w:sz w:val="28"/>
          <w:szCs w:val="28"/>
        </w:rPr>
        <w:t xml:space="preserve"> </w:t>
      </w:r>
      <w:r w:rsidRPr="00766DDE">
        <w:rPr>
          <w:rFonts w:ascii="Times New Roman" w:hAnsi="Times New Roman"/>
          <w:sz w:val="28"/>
          <w:szCs w:val="28"/>
        </w:rPr>
        <w:t xml:space="preserve">в соответствии с заключенным соглашением между Министерством Финансов Российской Федерации и Правительством Чеченской Республики, предусмотренный объем средств из федерального бюджета на 2019 год составил – </w:t>
      </w:r>
      <w:r w:rsidRPr="00766DDE">
        <w:rPr>
          <w:rFonts w:ascii="Times New Roman" w:hAnsi="Times New Roman"/>
          <w:b/>
          <w:i/>
          <w:sz w:val="28"/>
          <w:szCs w:val="28"/>
        </w:rPr>
        <w:t>100,000 млн. рублей</w:t>
      </w:r>
      <w:r w:rsidRPr="00766DDE">
        <w:rPr>
          <w:rFonts w:ascii="Times New Roman" w:hAnsi="Times New Roman"/>
          <w:sz w:val="28"/>
          <w:szCs w:val="28"/>
        </w:rPr>
        <w:t>.</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В 2018 году победителем Всероссийского конкурса лучших проектов создания комфортной городской среды в категории «Малые города с численностью населения от 50 тыс. человек до 100 тыс. человек включительно» стал проект Городского парка «Марта» города Урус-Мартан Урус-Мартановского муниципального района Чеченской Республики.</w:t>
      </w:r>
    </w:p>
    <w:p w:rsid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В соответствии с распоряжением Правительства Российской Федерации № 1954 от</w:t>
      </w:r>
      <w:r w:rsidR="009C0888">
        <w:rPr>
          <w:rFonts w:ascii="Times New Roman" w:hAnsi="Times New Roman"/>
          <w:sz w:val="28"/>
          <w:szCs w:val="28"/>
        </w:rPr>
        <w:t xml:space="preserve"> </w:t>
      </w:r>
      <w:r w:rsidRPr="00766DDE">
        <w:rPr>
          <w:rFonts w:ascii="Times New Roman" w:hAnsi="Times New Roman"/>
          <w:sz w:val="28"/>
          <w:szCs w:val="28"/>
        </w:rPr>
        <w:t xml:space="preserve">17 сентября 2018 года было предусмотрено предоставление дотаций субъектам Российской Федерации, на территории которых находятся победители Конкурса. В 2018 году была предоставлена дотация бюджету Чеченской Республики в размере </w:t>
      </w:r>
      <w:r w:rsidRPr="00766DDE">
        <w:rPr>
          <w:rFonts w:ascii="Times New Roman" w:hAnsi="Times New Roman"/>
          <w:b/>
          <w:sz w:val="28"/>
          <w:szCs w:val="28"/>
        </w:rPr>
        <w:t>-</w:t>
      </w:r>
      <w:r w:rsidRPr="00766DDE">
        <w:rPr>
          <w:rFonts w:ascii="Times New Roman" w:hAnsi="Times New Roman"/>
          <w:b/>
          <w:i/>
          <w:sz w:val="28"/>
          <w:szCs w:val="28"/>
        </w:rPr>
        <w:t>100,000 млн. рублей</w:t>
      </w:r>
      <w:r w:rsidRPr="00766DDE">
        <w:rPr>
          <w:rFonts w:ascii="Times New Roman" w:hAnsi="Times New Roman"/>
          <w:sz w:val="28"/>
          <w:szCs w:val="28"/>
        </w:rPr>
        <w:t>.</w:t>
      </w:r>
    </w:p>
    <w:p w:rsidR="00EC65B5" w:rsidRPr="00766DDE" w:rsidRDefault="00EC65B5" w:rsidP="00766DDE">
      <w:pPr>
        <w:spacing w:after="0" w:line="240" w:lineRule="auto"/>
        <w:ind w:firstLine="709"/>
        <w:jc w:val="both"/>
        <w:rPr>
          <w:rFonts w:ascii="Times New Roman" w:hAnsi="Times New Roman"/>
          <w:sz w:val="28"/>
          <w:szCs w:val="28"/>
        </w:rPr>
      </w:pPr>
      <w:r>
        <w:rPr>
          <w:rFonts w:ascii="Times New Roman" w:hAnsi="Times New Roman"/>
          <w:sz w:val="28"/>
          <w:szCs w:val="28"/>
        </w:rPr>
        <w:t>Контракт на строительство общественного пространства «Городской парк «Марта» города Урус-Мартан» в 2019 году на сумму 122,222 млн.руб. заключен 26 февраля 2019 года с ООО «УралСтройМонтаж». Дотация из федерального бюджета – 100,00 млн.руб., средства муниципального бюджета – 22,222 млн.руб. Также из средств муниципального бюджета на разработку ПСД выделено 5,300 млн.руб.</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 xml:space="preserve">Согласно графику, строительство Парка города Урус-Мартан завершено </w:t>
      </w:r>
      <w:r w:rsidR="00EC65B5">
        <w:rPr>
          <w:rFonts w:ascii="Times New Roman" w:hAnsi="Times New Roman"/>
          <w:sz w:val="28"/>
          <w:szCs w:val="28"/>
        </w:rPr>
        <w:t>15 ноября</w:t>
      </w:r>
      <w:r w:rsidRPr="00766DDE">
        <w:rPr>
          <w:rFonts w:ascii="Times New Roman" w:hAnsi="Times New Roman"/>
          <w:sz w:val="28"/>
          <w:szCs w:val="28"/>
        </w:rPr>
        <w:t xml:space="preserve"> 2019 года.</w:t>
      </w:r>
    </w:p>
    <w:p w:rsidR="00766DDE" w:rsidRDefault="00EC65B5" w:rsidP="00766DDE">
      <w:pPr>
        <w:spacing w:after="0" w:line="240" w:lineRule="auto"/>
        <w:ind w:firstLine="709"/>
        <w:jc w:val="both"/>
        <w:rPr>
          <w:rFonts w:ascii="Times New Roman" w:hAnsi="Times New Roman"/>
          <w:sz w:val="28"/>
          <w:szCs w:val="28"/>
        </w:rPr>
      </w:pPr>
      <w:r>
        <w:rPr>
          <w:rFonts w:ascii="Times New Roman" w:hAnsi="Times New Roman"/>
          <w:sz w:val="28"/>
          <w:szCs w:val="28"/>
        </w:rPr>
        <w:t>Выделенные средства освоены в полном объеме.</w:t>
      </w:r>
    </w:p>
    <w:p w:rsidR="009C0888" w:rsidRPr="00766DDE" w:rsidRDefault="009C0888" w:rsidP="00766DDE">
      <w:pPr>
        <w:spacing w:after="0" w:line="240" w:lineRule="auto"/>
        <w:ind w:firstLine="709"/>
        <w:jc w:val="both"/>
        <w:rPr>
          <w:rFonts w:ascii="Times New Roman" w:hAnsi="Times New Roman"/>
          <w:sz w:val="28"/>
          <w:szCs w:val="28"/>
        </w:rPr>
      </w:pPr>
    </w:p>
    <w:p w:rsidR="002F46D0" w:rsidRPr="009F042E" w:rsidRDefault="00685364" w:rsidP="0068536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2F46D0" w:rsidRPr="009F042E">
        <w:rPr>
          <w:rFonts w:ascii="Times New Roman" w:hAnsi="Times New Roman"/>
          <w:b/>
          <w:sz w:val="28"/>
          <w:szCs w:val="28"/>
        </w:rPr>
        <w:t>3. Департамент жилья и коммунального хозяйства</w:t>
      </w:r>
    </w:p>
    <w:p w:rsidR="00027BFF" w:rsidRPr="009F042E" w:rsidRDefault="00027BFF" w:rsidP="00027BFF">
      <w:pPr>
        <w:spacing w:after="0" w:line="240" w:lineRule="auto"/>
        <w:ind w:firstLine="709"/>
        <w:jc w:val="both"/>
        <w:rPr>
          <w:rFonts w:ascii="Times New Roman" w:hAnsi="Times New Roman"/>
          <w:b/>
          <w:sz w:val="28"/>
          <w:szCs w:val="28"/>
        </w:rPr>
      </w:pPr>
    </w:p>
    <w:p w:rsidR="00027BFF" w:rsidRPr="009F042E" w:rsidRDefault="00027BFF" w:rsidP="00027BFF">
      <w:pPr>
        <w:spacing w:after="0" w:line="240" w:lineRule="auto"/>
        <w:jc w:val="both"/>
        <w:rPr>
          <w:rFonts w:ascii="Times New Roman" w:hAnsi="Times New Roman"/>
          <w:b/>
          <w:sz w:val="28"/>
          <w:szCs w:val="28"/>
        </w:rPr>
      </w:pPr>
      <w:r w:rsidRPr="009F042E">
        <w:rPr>
          <w:rFonts w:ascii="Times New Roman" w:hAnsi="Times New Roman"/>
          <w:b/>
          <w:sz w:val="28"/>
          <w:szCs w:val="28"/>
        </w:rPr>
        <w:t xml:space="preserve">         3.1 Жилищно-коммунальное хозяйство</w:t>
      </w:r>
    </w:p>
    <w:p w:rsidR="00027BFF" w:rsidRPr="009F042E" w:rsidRDefault="00027BFF" w:rsidP="00027BFF">
      <w:pPr>
        <w:spacing w:after="0" w:line="240" w:lineRule="auto"/>
        <w:ind w:left="567" w:firstLine="709"/>
        <w:jc w:val="both"/>
        <w:rPr>
          <w:rFonts w:ascii="Times New Roman" w:hAnsi="Times New Roman"/>
          <w:b/>
          <w:sz w:val="28"/>
          <w:szCs w:val="28"/>
        </w:rPr>
      </w:pPr>
    </w:p>
    <w:p w:rsidR="00027BFF" w:rsidRPr="00E44F80" w:rsidRDefault="00685364" w:rsidP="00E44F80">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027BFF" w:rsidRPr="00685364">
        <w:rPr>
          <w:rFonts w:ascii="Times New Roman" w:hAnsi="Times New Roman"/>
          <w:b/>
          <w:i/>
          <w:sz w:val="28"/>
          <w:szCs w:val="28"/>
        </w:rPr>
        <w:t>Жилищное хозяйство</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lastRenderedPageBreak/>
        <w:t>В 2019 году общая площадь жилищного фонда Чеченской Респуб</w:t>
      </w:r>
      <w:r w:rsidR="00EF2FE6">
        <w:rPr>
          <w:rFonts w:ascii="Times New Roman" w:hAnsi="Times New Roman"/>
          <w:sz w:val="28"/>
          <w:szCs w:val="28"/>
        </w:rPr>
        <w:t xml:space="preserve">лики, по представленным данным </w:t>
      </w:r>
      <w:r w:rsidRPr="00766DDE">
        <w:rPr>
          <w:rFonts w:ascii="Times New Roman" w:hAnsi="Times New Roman"/>
          <w:sz w:val="28"/>
          <w:szCs w:val="28"/>
        </w:rPr>
        <w:t>органов местного самоуправления Чеченской Республики, составил</w:t>
      </w:r>
      <w:r w:rsidR="002D5815">
        <w:rPr>
          <w:rFonts w:ascii="Times New Roman" w:hAnsi="Times New Roman"/>
          <w:sz w:val="28"/>
          <w:szCs w:val="28"/>
        </w:rPr>
        <w:t>а</w:t>
      </w:r>
      <w:r w:rsidRPr="00766DDE">
        <w:rPr>
          <w:rFonts w:ascii="Times New Roman" w:hAnsi="Times New Roman"/>
          <w:sz w:val="28"/>
          <w:szCs w:val="28"/>
        </w:rPr>
        <w:t xml:space="preserve"> 213</w:t>
      </w:r>
      <w:r w:rsidR="009C0888">
        <w:rPr>
          <w:rFonts w:ascii="Times New Roman" w:hAnsi="Times New Roman"/>
          <w:sz w:val="28"/>
          <w:szCs w:val="28"/>
        </w:rPr>
        <w:t xml:space="preserve"> </w:t>
      </w:r>
      <w:r w:rsidRPr="00766DDE">
        <w:rPr>
          <w:rFonts w:ascii="Times New Roman" w:hAnsi="Times New Roman"/>
          <w:sz w:val="28"/>
          <w:szCs w:val="28"/>
        </w:rPr>
        <w:t xml:space="preserve">993 ед. домов общей площадью жилых помещений </w:t>
      </w:r>
      <w:r w:rsidR="00EC7089">
        <w:rPr>
          <w:rFonts w:ascii="Times New Roman" w:hAnsi="Times New Roman"/>
          <w:sz w:val="28"/>
          <w:szCs w:val="28"/>
        </w:rPr>
        <w:t>27 675,9</w:t>
      </w:r>
      <w:r w:rsidRPr="00766DDE">
        <w:rPr>
          <w:rFonts w:ascii="Times New Roman" w:hAnsi="Times New Roman"/>
          <w:sz w:val="28"/>
          <w:szCs w:val="28"/>
        </w:rPr>
        <w:t xml:space="preserve"> тыс. м</w:t>
      </w:r>
      <w:r w:rsidRPr="00766DDE">
        <w:rPr>
          <w:rFonts w:ascii="Times New Roman" w:hAnsi="Times New Roman"/>
          <w:sz w:val="28"/>
          <w:szCs w:val="28"/>
          <w:vertAlign w:val="superscript"/>
        </w:rPr>
        <w:t>2</w:t>
      </w:r>
      <w:r w:rsidRPr="00766DDE">
        <w:rPr>
          <w:rFonts w:ascii="Times New Roman" w:hAnsi="Times New Roman"/>
          <w:sz w:val="28"/>
          <w:szCs w:val="28"/>
        </w:rPr>
        <w:t>, в том числе:</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 xml:space="preserve">-частный жилищный фонд – </w:t>
      </w:r>
      <w:r w:rsidR="00EC7089">
        <w:rPr>
          <w:rFonts w:ascii="Times New Roman" w:hAnsi="Times New Roman"/>
          <w:sz w:val="28"/>
          <w:szCs w:val="28"/>
        </w:rPr>
        <w:t>217 281</w:t>
      </w:r>
      <w:r w:rsidRPr="00766DDE">
        <w:rPr>
          <w:rFonts w:ascii="Times New Roman" w:hAnsi="Times New Roman"/>
          <w:sz w:val="28"/>
          <w:szCs w:val="28"/>
        </w:rPr>
        <w:t xml:space="preserve"> ед. площадью </w:t>
      </w:r>
      <w:r w:rsidR="00EC7089">
        <w:rPr>
          <w:rFonts w:ascii="Times New Roman" w:hAnsi="Times New Roman"/>
          <w:sz w:val="28"/>
          <w:szCs w:val="28"/>
        </w:rPr>
        <w:t>21 881,3</w:t>
      </w:r>
      <w:r w:rsidRPr="00766DDE">
        <w:rPr>
          <w:rFonts w:ascii="Times New Roman" w:hAnsi="Times New Roman"/>
          <w:sz w:val="28"/>
          <w:szCs w:val="28"/>
        </w:rPr>
        <w:t xml:space="preserve"> тыс. м</w:t>
      </w:r>
      <w:r w:rsidRPr="00766DDE">
        <w:rPr>
          <w:rFonts w:ascii="Times New Roman" w:hAnsi="Times New Roman"/>
          <w:sz w:val="28"/>
          <w:szCs w:val="28"/>
          <w:vertAlign w:val="superscript"/>
        </w:rPr>
        <w:t>2</w:t>
      </w:r>
      <w:r w:rsidRPr="00766DDE">
        <w:rPr>
          <w:rFonts w:ascii="Times New Roman" w:hAnsi="Times New Roman"/>
          <w:sz w:val="28"/>
          <w:szCs w:val="28"/>
        </w:rPr>
        <w:t>;</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 xml:space="preserve">-многоквартирный жилищный фонд – </w:t>
      </w:r>
      <w:r w:rsidR="00EC7089">
        <w:rPr>
          <w:rFonts w:ascii="Times New Roman" w:hAnsi="Times New Roman"/>
          <w:sz w:val="28"/>
          <w:szCs w:val="28"/>
        </w:rPr>
        <w:t>6 568</w:t>
      </w:r>
      <w:r w:rsidRPr="00766DDE">
        <w:rPr>
          <w:rFonts w:ascii="Times New Roman" w:hAnsi="Times New Roman"/>
          <w:sz w:val="28"/>
          <w:szCs w:val="28"/>
        </w:rPr>
        <w:t xml:space="preserve"> ед. площадью </w:t>
      </w:r>
      <w:r w:rsidR="00EC7089">
        <w:rPr>
          <w:rFonts w:ascii="Times New Roman" w:hAnsi="Times New Roman"/>
          <w:sz w:val="28"/>
          <w:szCs w:val="28"/>
        </w:rPr>
        <w:t>6 741,6</w:t>
      </w:r>
      <w:r w:rsidRPr="00766DDE">
        <w:rPr>
          <w:rFonts w:ascii="Times New Roman" w:hAnsi="Times New Roman"/>
          <w:sz w:val="28"/>
          <w:szCs w:val="28"/>
        </w:rPr>
        <w:t xml:space="preserve"> тыс. м</w:t>
      </w:r>
      <w:r w:rsidRPr="00766DDE">
        <w:rPr>
          <w:rFonts w:ascii="Times New Roman" w:hAnsi="Times New Roman"/>
          <w:sz w:val="28"/>
          <w:szCs w:val="28"/>
          <w:vertAlign w:val="superscript"/>
        </w:rPr>
        <w:t>2</w:t>
      </w:r>
      <w:r w:rsidRPr="00766DDE">
        <w:rPr>
          <w:rFonts w:ascii="Times New Roman" w:hAnsi="Times New Roman"/>
          <w:sz w:val="28"/>
          <w:szCs w:val="28"/>
        </w:rPr>
        <w:t>.</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Производственно-хозяйственная деятельность предприятий жилищного хозяйства и благоустройства Чеченской Республики в отчетном периоде 2019 года была направлена на текущее содержание жилищного фонда, соблюдение условий, обеспечивающих эффективное и устойчивое функционирование жилищно-коммунального хозяйства.</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Предприятия осуществляли функции по оказанию государственных услуг и управлению государственным имуществом в сфере жилищно-коммунального хозяйства Чеченской Республики. Также органам местного самоуправления были предоставлены методологические содействия в решении вопросов повышения эффективности функционирования жилищно-коммунального комплекса.</w:t>
      </w:r>
    </w:p>
    <w:p w:rsidR="00027BFF" w:rsidRPr="009F042E" w:rsidRDefault="00027BFF" w:rsidP="00027BFF">
      <w:pPr>
        <w:spacing w:after="0" w:line="240" w:lineRule="auto"/>
        <w:ind w:firstLine="709"/>
        <w:jc w:val="both"/>
        <w:rPr>
          <w:rFonts w:ascii="Times New Roman" w:hAnsi="Times New Roman"/>
          <w:sz w:val="28"/>
          <w:szCs w:val="28"/>
        </w:rPr>
      </w:pPr>
    </w:p>
    <w:p w:rsidR="00027BFF" w:rsidRPr="00E44F80" w:rsidRDefault="00685364" w:rsidP="00E44F80">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027BFF" w:rsidRPr="00685364">
        <w:rPr>
          <w:rFonts w:ascii="Times New Roman" w:hAnsi="Times New Roman"/>
          <w:b/>
          <w:i/>
          <w:sz w:val="28"/>
          <w:szCs w:val="28"/>
        </w:rPr>
        <w:t>Благоустройство</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Предприятиями жилищно-коммунального комплекса Чеченской Республики в январе-</w:t>
      </w:r>
      <w:r w:rsidR="00833FC6">
        <w:rPr>
          <w:rFonts w:ascii="Times New Roman" w:hAnsi="Times New Roman"/>
          <w:sz w:val="28"/>
          <w:szCs w:val="28"/>
        </w:rPr>
        <w:t>декабре</w:t>
      </w:r>
      <w:r w:rsidR="00450373">
        <w:rPr>
          <w:rFonts w:ascii="Times New Roman" w:hAnsi="Times New Roman"/>
          <w:sz w:val="28"/>
          <w:szCs w:val="28"/>
        </w:rPr>
        <w:t xml:space="preserve"> </w:t>
      </w:r>
      <w:r w:rsidRPr="00766DDE">
        <w:rPr>
          <w:rFonts w:ascii="Times New Roman" w:hAnsi="Times New Roman"/>
          <w:sz w:val="28"/>
          <w:szCs w:val="28"/>
        </w:rPr>
        <w:t xml:space="preserve">2019 </w:t>
      </w:r>
      <w:r w:rsidR="009C0888">
        <w:rPr>
          <w:rFonts w:ascii="Times New Roman" w:hAnsi="Times New Roman"/>
          <w:sz w:val="28"/>
          <w:szCs w:val="28"/>
        </w:rPr>
        <w:t xml:space="preserve"> </w:t>
      </w:r>
      <w:r w:rsidRPr="00766DDE">
        <w:rPr>
          <w:rFonts w:ascii="Times New Roman" w:hAnsi="Times New Roman"/>
          <w:sz w:val="28"/>
          <w:szCs w:val="28"/>
        </w:rPr>
        <w:t xml:space="preserve">года, по данным регионального оператора «ОНИКС», собрано и транспортировано </w:t>
      </w:r>
      <w:r w:rsidR="008B3F16">
        <w:rPr>
          <w:rFonts w:ascii="Times New Roman" w:hAnsi="Times New Roman"/>
          <w:sz w:val="28"/>
          <w:szCs w:val="28"/>
        </w:rPr>
        <w:t>909 730</w:t>
      </w:r>
      <w:r w:rsidRPr="00766DDE">
        <w:rPr>
          <w:rFonts w:ascii="Times New Roman" w:hAnsi="Times New Roman"/>
          <w:sz w:val="28"/>
          <w:szCs w:val="28"/>
        </w:rPr>
        <w:t xml:space="preserve"> м</w:t>
      </w:r>
      <w:r w:rsidRPr="00766DDE">
        <w:rPr>
          <w:rFonts w:ascii="Times New Roman" w:hAnsi="Times New Roman"/>
          <w:sz w:val="28"/>
          <w:szCs w:val="28"/>
          <w:vertAlign w:val="superscript"/>
        </w:rPr>
        <w:t xml:space="preserve">3 </w:t>
      </w:r>
      <w:r w:rsidRPr="00766DDE">
        <w:rPr>
          <w:rFonts w:ascii="Times New Roman" w:hAnsi="Times New Roman"/>
          <w:sz w:val="28"/>
          <w:szCs w:val="28"/>
        </w:rPr>
        <w:t xml:space="preserve">мусора, захоронено </w:t>
      </w:r>
      <w:r w:rsidR="008B3F16">
        <w:rPr>
          <w:rFonts w:ascii="Times New Roman" w:hAnsi="Times New Roman"/>
          <w:sz w:val="28"/>
          <w:szCs w:val="28"/>
        </w:rPr>
        <w:t>739 703</w:t>
      </w:r>
      <w:r w:rsidRPr="00766DDE">
        <w:rPr>
          <w:rFonts w:ascii="Times New Roman" w:hAnsi="Times New Roman"/>
          <w:sz w:val="28"/>
          <w:szCs w:val="28"/>
        </w:rPr>
        <w:t xml:space="preserve"> м</w:t>
      </w:r>
      <w:r w:rsidRPr="00766DDE">
        <w:rPr>
          <w:rFonts w:ascii="Times New Roman" w:hAnsi="Times New Roman"/>
          <w:sz w:val="28"/>
          <w:szCs w:val="28"/>
          <w:vertAlign w:val="superscript"/>
        </w:rPr>
        <w:t xml:space="preserve">3 </w:t>
      </w:r>
      <w:r w:rsidRPr="00766DDE">
        <w:rPr>
          <w:rFonts w:ascii="Times New Roman" w:hAnsi="Times New Roman"/>
          <w:sz w:val="28"/>
          <w:szCs w:val="28"/>
        </w:rPr>
        <w:t>мусора.</w:t>
      </w:r>
    </w:p>
    <w:p w:rsidR="00766DDE" w:rsidRPr="00766DDE" w:rsidRDefault="00766DDE" w:rsidP="00766DDE">
      <w:pPr>
        <w:spacing w:after="0" w:line="240" w:lineRule="auto"/>
        <w:ind w:firstLine="709"/>
        <w:jc w:val="both"/>
        <w:rPr>
          <w:rFonts w:ascii="Times New Roman" w:hAnsi="Times New Roman"/>
          <w:sz w:val="28"/>
          <w:szCs w:val="28"/>
        </w:rPr>
      </w:pPr>
      <w:r w:rsidRPr="00766DDE">
        <w:rPr>
          <w:rFonts w:ascii="Times New Roman" w:hAnsi="Times New Roman"/>
          <w:sz w:val="28"/>
          <w:szCs w:val="28"/>
        </w:rPr>
        <w:t xml:space="preserve">Мероприятия по улучшению санитарно-эпидемиологической ситуации в населённых пунктах Чеченской Республики продолжаются. </w:t>
      </w:r>
    </w:p>
    <w:p w:rsidR="00027BFF" w:rsidRPr="00766DDE" w:rsidRDefault="00027BFF" w:rsidP="00027BFF">
      <w:pPr>
        <w:spacing w:after="0" w:line="240" w:lineRule="auto"/>
        <w:ind w:firstLine="709"/>
        <w:jc w:val="both"/>
        <w:rPr>
          <w:rFonts w:ascii="Times New Roman" w:hAnsi="Times New Roman"/>
          <w:sz w:val="28"/>
          <w:szCs w:val="28"/>
        </w:rPr>
      </w:pPr>
    </w:p>
    <w:p w:rsidR="00E44F80" w:rsidRPr="00E44F80" w:rsidRDefault="00685364" w:rsidP="00E44F80">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027BFF" w:rsidRPr="00685364">
        <w:rPr>
          <w:rFonts w:ascii="Times New Roman" w:hAnsi="Times New Roman"/>
          <w:b/>
          <w:i/>
          <w:sz w:val="28"/>
          <w:szCs w:val="28"/>
        </w:rPr>
        <w:t>Коммунальное хозяйство</w:t>
      </w:r>
    </w:p>
    <w:p w:rsidR="008E0228" w:rsidRPr="008E0228" w:rsidRDefault="008E0228" w:rsidP="008E0228">
      <w:pPr>
        <w:numPr>
          <w:ilvl w:val="0"/>
          <w:numId w:val="4"/>
        </w:numPr>
        <w:spacing w:after="0" w:line="240" w:lineRule="auto"/>
        <w:jc w:val="both"/>
        <w:rPr>
          <w:rFonts w:ascii="Times New Roman" w:hAnsi="Times New Roman"/>
          <w:b/>
          <w:sz w:val="28"/>
          <w:szCs w:val="28"/>
        </w:rPr>
      </w:pPr>
      <w:r w:rsidRPr="008E0228">
        <w:rPr>
          <w:rFonts w:ascii="Times New Roman" w:hAnsi="Times New Roman"/>
          <w:b/>
          <w:sz w:val="28"/>
          <w:szCs w:val="28"/>
        </w:rPr>
        <w:t>Водоснабжение</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На содержании и обслуживании предприятий и организаций, занимающихся водоснабжением, находятся:</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b/>
          <w:sz w:val="28"/>
          <w:szCs w:val="28"/>
        </w:rPr>
        <w:t>-</w:t>
      </w:r>
      <w:r w:rsidRPr="008E0228">
        <w:rPr>
          <w:rFonts w:ascii="Times New Roman" w:hAnsi="Times New Roman"/>
          <w:sz w:val="28"/>
          <w:szCs w:val="28"/>
        </w:rPr>
        <w:t xml:space="preserve"> водозаборы - 35 ед. мощностью 434,5 тыс. м</w:t>
      </w:r>
      <w:r w:rsidRPr="008E0228">
        <w:rPr>
          <w:rFonts w:ascii="Times New Roman" w:hAnsi="Times New Roman"/>
          <w:sz w:val="28"/>
          <w:szCs w:val="28"/>
          <w:vertAlign w:val="superscript"/>
        </w:rPr>
        <w:t>3</w:t>
      </w:r>
      <w:r w:rsidRPr="008E0228">
        <w:rPr>
          <w:rFonts w:ascii="Times New Roman" w:hAnsi="Times New Roman"/>
          <w:sz w:val="28"/>
          <w:szCs w:val="28"/>
        </w:rPr>
        <w:t>/ сутки, в том числе в  г. Грозном - 3 ед. мощностью  283 тыс. м</w:t>
      </w:r>
      <w:r w:rsidRPr="008E0228">
        <w:rPr>
          <w:rFonts w:ascii="Times New Roman" w:hAnsi="Times New Roman"/>
          <w:sz w:val="28"/>
          <w:szCs w:val="28"/>
          <w:vertAlign w:val="superscript"/>
        </w:rPr>
        <w:t>3</w:t>
      </w:r>
      <w:r w:rsidRPr="008E0228">
        <w:rPr>
          <w:rFonts w:ascii="Times New Roman" w:hAnsi="Times New Roman"/>
          <w:sz w:val="28"/>
          <w:szCs w:val="28"/>
        </w:rPr>
        <w:t>/ сутки;</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водонасосные станции (ВНС) - 18 ед. мощностью 453,4 тыс. м</w:t>
      </w:r>
      <w:r w:rsidRPr="008E0228">
        <w:rPr>
          <w:rFonts w:ascii="Times New Roman" w:hAnsi="Times New Roman"/>
          <w:sz w:val="28"/>
          <w:szCs w:val="28"/>
          <w:vertAlign w:val="superscript"/>
        </w:rPr>
        <w:t>3</w:t>
      </w:r>
      <w:r w:rsidRPr="008E0228">
        <w:rPr>
          <w:rFonts w:ascii="Times New Roman" w:hAnsi="Times New Roman"/>
          <w:sz w:val="28"/>
          <w:szCs w:val="28"/>
        </w:rPr>
        <w:t>/ сутки, в том числе в  г. Грозном - 11 ед. мощностью 423,2 тыс. м</w:t>
      </w:r>
      <w:r w:rsidRPr="008E0228">
        <w:rPr>
          <w:rFonts w:ascii="Times New Roman" w:hAnsi="Times New Roman"/>
          <w:sz w:val="28"/>
          <w:szCs w:val="28"/>
          <w:vertAlign w:val="superscript"/>
        </w:rPr>
        <w:t>3</w:t>
      </w:r>
      <w:r w:rsidRPr="008E0228">
        <w:rPr>
          <w:rFonts w:ascii="Times New Roman" w:hAnsi="Times New Roman"/>
          <w:sz w:val="28"/>
          <w:szCs w:val="28"/>
        </w:rPr>
        <w:t>/ сутки;</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артезианские скважины -</w:t>
      </w:r>
      <w:r w:rsidR="007670DA">
        <w:rPr>
          <w:rFonts w:ascii="Times New Roman" w:hAnsi="Times New Roman"/>
          <w:sz w:val="28"/>
          <w:szCs w:val="28"/>
        </w:rPr>
        <w:t xml:space="preserve"> </w:t>
      </w:r>
      <w:r w:rsidRPr="008E0228">
        <w:rPr>
          <w:rFonts w:ascii="Times New Roman" w:hAnsi="Times New Roman"/>
          <w:sz w:val="28"/>
          <w:szCs w:val="28"/>
        </w:rPr>
        <w:t>638 ед. суммарной мощностью 712,5 тыс. м</w:t>
      </w:r>
      <w:r w:rsidRPr="008E0228">
        <w:rPr>
          <w:rFonts w:ascii="Times New Roman" w:hAnsi="Times New Roman"/>
          <w:sz w:val="28"/>
          <w:szCs w:val="28"/>
          <w:vertAlign w:val="superscript"/>
        </w:rPr>
        <w:t>3</w:t>
      </w:r>
      <w:r w:rsidRPr="008E0228">
        <w:rPr>
          <w:rFonts w:ascii="Times New Roman" w:hAnsi="Times New Roman"/>
          <w:sz w:val="28"/>
          <w:szCs w:val="28"/>
        </w:rPr>
        <w:t xml:space="preserve">/сутки, </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из них в эксплуатации - 607 артскважин, в том числе в г. Грозном 57 ед., в работе 27 скважин мощностью 165 тыс. м</w:t>
      </w:r>
      <w:r w:rsidRPr="008E0228">
        <w:rPr>
          <w:rFonts w:ascii="Times New Roman" w:hAnsi="Times New Roman"/>
          <w:sz w:val="28"/>
          <w:szCs w:val="28"/>
          <w:vertAlign w:val="superscript"/>
        </w:rPr>
        <w:t>3</w:t>
      </w:r>
      <w:r w:rsidRPr="008E0228">
        <w:rPr>
          <w:rFonts w:ascii="Times New Roman" w:hAnsi="Times New Roman"/>
          <w:sz w:val="28"/>
          <w:szCs w:val="28"/>
        </w:rPr>
        <w:t>/ сутки;</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водопроводные сети протяженностью 5415,9 км.</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В январе-</w:t>
      </w:r>
      <w:r w:rsidR="008B3F16">
        <w:rPr>
          <w:rFonts w:ascii="Times New Roman" w:hAnsi="Times New Roman"/>
          <w:sz w:val="28"/>
          <w:szCs w:val="28"/>
        </w:rPr>
        <w:t>декабре</w:t>
      </w:r>
      <w:r w:rsidRPr="008E0228">
        <w:rPr>
          <w:rFonts w:ascii="Times New Roman" w:hAnsi="Times New Roman"/>
          <w:sz w:val="28"/>
          <w:szCs w:val="28"/>
        </w:rPr>
        <w:t xml:space="preserve"> 2019 года водоснабжающими предприятиями добыто воды </w:t>
      </w:r>
      <w:r w:rsidR="008B3F16">
        <w:rPr>
          <w:rFonts w:ascii="Times New Roman" w:hAnsi="Times New Roman"/>
          <w:sz w:val="28"/>
          <w:szCs w:val="28"/>
        </w:rPr>
        <w:t>60 485,9</w:t>
      </w:r>
      <w:r w:rsidRPr="008E0228">
        <w:rPr>
          <w:rFonts w:ascii="Times New Roman" w:hAnsi="Times New Roman"/>
          <w:sz w:val="28"/>
          <w:szCs w:val="28"/>
        </w:rPr>
        <w:t xml:space="preserve"> тыс. м</w:t>
      </w:r>
      <w:r w:rsidRPr="008E0228">
        <w:rPr>
          <w:rFonts w:ascii="Times New Roman" w:hAnsi="Times New Roman"/>
          <w:sz w:val="28"/>
          <w:szCs w:val="28"/>
          <w:vertAlign w:val="superscript"/>
        </w:rPr>
        <w:t>3</w:t>
      </w:r>
      <w:r w:rsidRPr="008E0228">
        <w:rPr>
          <w:rFonts w:ascii="Times New Roman" w:hAnsi="Times New Roman"/>
          <w:sz w:val="28"/>
          <w:szCs w:val="28"/>
        </w:rPr>
        <w:t xml:space="preserve">, из них отпущено </w:t>
      </w:r>
      <w:r w:rsidR="008B3F16">
        <w:rPr>
          <w:rFonts w:ascii="Times New Roman" w:hAnsi="Times New Roman"/>
          <w:sz w:val="28"/>
          <w:szCs w:val="28"/>
        </w:rPr>
        <w:t>46 689,5</w:t>
      </w:r>
      <w:r w:rsidRPr="008E0228">
        <w:rPr>
          <w:rFonts w:ascii="Times New Roman" w:hAnsi="Times New Roman"/>
          <w:sz w:val="28"/>
          <w:szCs w:val="28"/>
        </w:rPr>
        <w:t xml:space="preserve"> тыс. м</w:t>
      </w:r>
      <w:r w:rsidRPr="008E0228">
        <w:rPr>
          <w:rFonts w:ascii="Times New Roman" w:hAnsi="Times New Roman"/>
          <w:sz w:val="28"/>
          <w:szCs w:val="28"/>
          <w:vertAlign w:val="superscript"/>
        </w:rPr>
        <w:t>3</w:t>
      </w:r>
      <w:r w:rsidRPr="008E0228">
        <w:rPr>
          <w:rFonts w:ascii="Times New Roman" w:hAnsi="Times New Roman"/>
          <w:sz w:val="28"/>
          <w:szCs w:val="28"/>
        </w:rPr>
        <w:t xml:space="preserve">, в том числе населению – </w:t>
      </w:r>
      <w:r w:rsidR="008B3F16">
        <w:rPr>
          <w:rFonts w:ascii="Times New Roman" w:hAnsi="Times New Roman"/>
          <w:sz w:val="28"/>
          <w:szCs w:val="28"/>
        </w:rPr>
        <w:t>38 809,9</w:t>
      </w:r>
      <w:r w:rsidRPr="008E0228">
        <w:rPr>
          <w:rFonts w:ascii="Times New Roman" w:hAnsi="Times New Roman"/>
          <w:sz w:val="28"/>
          <w:szCs w:val="28"/>
        </w:rPr>
        <w:t xml:space="preserve"> тыс. м</w:t>
      </w:r>
      <w:r w:rsidRPr="008E0228">
        <w:rPr>
          <w:rFonts w:ascii="Times New Roman" w:hAnsi="Times New Roman"/>
          <w:sz w:val="28"/>
          <w:szCs w:val="28"/>
          <w:vertAlign w:val="superscript"/>
        </w:rPr>
        <w:t>3</w:t>
      </w:r>
      <w:r w:rsidRPr="008E0228">
        <w:rPr>
          <w:rFonts w:ascii="Times New Roman" w:hAnsi="Times New Roman"/>
          <w:sz w:val="28"/>
          <w:szCs w:val="28"/>
        </w:rPr>
        <w:t>.</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В соответствующем периоде 2018 года добыто воды </w:t>
      </w:r>
      <w:r w:rsidR="009C0888">
        <w:rPr>
          <w:rFonts w:ascii="Times New Roman" w:hAnsi="Times New Roman"/>
          <w:sz w:val="28"/>
          <w:szCs w:val="28"/>
        </w:rPr>
        <w:t xml:space="preserve"> </w:t>
      </w:r>
      <w:r w:rsidR="008B3F16">
        <w:rPr>
          <w:rFonts w:ascii="Times New Roman" w:hAnsi="Times New Roman"/>
          <w:sz w:val="28"/>
          <w:szCs w:val="28"/>
        </w:rPr>
        <w:t>71 570,5</w:t>
      </w:r>
      <w:r w:rsidRPr="008E0228">
        <w:rPr>
          <w:rFonts w:ascii="Times New Roman" w:hAnsi="Times New Roman"/>
          <w:sz w:val="28"/>
          <w:szCs w:val="28"/>
        </w:rPr>
        <w:t xml:space="preserve"> тыс. м</w:t>
      </w:r>
      <w:r w:rsidRPr="008E0228">
        <w:rPr>
          <w:rFonts w:ascii="Times New Roman" w:hAnsi="Times New Roman"/>
          <w:sz w:val="28"/>
          <w:szCs w:val="28"/>
          <w:vertAlign w:val="superscript"/>
        </w:rPr>
        <w:t xml:space="preserve">3 </w:t>
      </w:r>
      <w:r w:rsidR="00B21E8B">
        <w:rPr>
          <w:rFonts w:ascii="Times New Roman" w:hAnsi="Times New Roman"/>
          <w:sz w:val="28"/>
          <w:szCs w:val="28"/>
        </w:rPr>
        <w:t>(</w:t>
      </w:r>
      <w:r w:rsidR="008B3F16">
        <w:rPr>
          <w:rFonts w:ascii="Times New Roman" w:hAnsi="Times New Roman"/>
          <w:sz w:val="28"/>
          <w:szCs w:val="28"/>
        </w:rPr>
        <w:t>85</w:t>
      </w:r>
      <w:r w:rsidRPr="008E0228">
        <w:rPr>
          <w:rFonts w:ascii="Times New Roman" w:hAnsi="Times New Roman"/>
          <w:sz w:val="28"/>
          <w:szCs w:val="28"/>
        </w:rPr>
        <w:t xml:space="preserve"> %), из них отпущено </w:t>
      </w:r>
      <w:r w:rsidR="00EF2FE6">
        <w:rPr>
          <w:rFonts w:ascii="Times New Roman" w:hAnsi="Times New Roman"/>
          <w:sz w:val="28"/>
          <w:szCs w:val="28"/>
        </w:rPr>
        <w:t>47 338,4</w:t>
      </w:r>
      <w:r w:rsidRPr="008E0228">
        <w:rPr>
          <w:rFonts w:ascii="Times New Roman" w:hAnsi="Times New Roman"/>
          <w:sz w:val="28"/>
          <w:szCs w:val="28"/>
        </w:rPr>
        <w:t xml:space="preserve"> тыс. м</w:t>
      </w:r>
      <w:r w:rsidRPr="008E0228">
        <w:rPr>
          <w:rFonts w:ascii="Times New Roman" w:hAnsi="Times New Roman"/>
          <w:sz w:val="28"/>
          <w:szCs w:val="28"/>
          <w:vertAlign w:val="superscript"/>
        </w:rPr>
        <w:t>3</w:t>
      </w:r>
      <w:r w:rsidR="00EF2FE6">
        <w:rPr>
          <w:rFonts w:ascii="Times New Roman" w:hAnsi="Times New Roman"/>
          <w:sz w:val="28"/>
          <w:szCs w:val="28"/>
        </w:rPr>
        <w:t>(90</w:t>
      </w:r>
      <w:r w:rsidRPr="008E0228">
        <w:rPr>
          <w:rFonts w:ascii="Times New Roman" w:hAnsi="Times New Roman"/>
          <w:sz w:val="28"/>
          <w:szCs w:val="28"/>
        </w:rPr>
        <w:t>%), в том числе населению –</w:t>
      </w:r>
      <w:r w:rsidR="00450373">
        <w:rPr>
          <w:rFonts w:ascii="Times New Roman" w:hAnsi="Times New Roman"/>
          <w:sz w:val="28"/>
          <w:szCs w:val="28"/>
        </w:rPr>
        <w:t xml:space="preserve"> </w:t>
      </w:r>
      <w:r w:rsidR="008B3F16">
        <w:rPr>
          <w:rFonts w:ascii="Times New Roman" w:hAnsi="Times New Roman"/>
          <w:sz w:val="28"/>
          <w:szCs w:val="28"/>
        </w:rPr>
        <w:t>51 676,7</w:t>
      </w:r>
      <w:r w:rsidR="00450373">
        <w:rPr>
          <w:rFonts w:ascii="Times New Roman" w:hAnsi="Times New Roman"/>
          <w:sz w:val="28"/>
          <w:szCs w:val="28"/>
        </w:rPr>
        <w:t xml:space="preserve"> </w:t>
      </w:r>
      <w:r w:rsidRPr="008E0228">
        <w:rPr>
          <w:rFonts w:ascii="Times New Roman" w:hAnsi="Times New Roman"/>
          <w:sz w:val="28"/>
          <w:szCs w:val="28"/>
        </w:rPr>
        <w:t>тыс. м</w:t>
      </w:r>
      <w:r w:rsidRPr="008E0228">
        <w:rPr>
          <w:rFonts w:ascii="Times New Roman" w:hAnsi="Times New Roman"/>
          <w:sz w:val="28"/>
          <w:szCs w:val="28"/>
          <w:vertAlign w:val="superscript"/>
        </w:rPr>
        <w:t>3</w:t>
      </w:r>
      <w:r w:rsidR="00B21E8B">
        <w:rPr>
          <w:rFonts w:ascii="Times New Roman" w:hAnsi="Times New Roman"/>
          <w:sz w:val="28"/>
          <w:szCs w:val="28"/>
        </w:rPr>
        <w:t xml:space="preserve"> (</w:t>
      </w:r>
      <w:r w:rsidR="008B3F16">
        <w:rPr>
          <w:rFonts w:ascii="Times New Roman" w:hAnsi="Times New Roman"/>
          <w:sz w:val="28"/>
          <w:szCs w:val="28"/>
        </w:rPr>
        <w:t>90</w:t>
      </w:r>
      <w:r w:rsidRPr="008E0228">
        <w:rPr>
          <w:rFonts w:ascii="Times New Roman" w:hAnsi="Times New Roman"/>
          <w:sz w:val="28"/>
          <w:szCs w:val="28"/>
        </w:rPr>
        <w:t xml:space="preserve"> %).</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В ходе эксплуатации объектов водоснабжения в январе-</w:t>
      </w:r>
      <w:r w:rsidR="008B3F16">
        <w:rPr>
          <w:rFonts w:ascii="Times New Roman" w:hAnsi="Times New Roman"/>
          <w:sz w:val="28"/>
          <w:szCs w:val="28"/>
        </w:rPr>
        <w:t>декабре</w:t>
      </w:r>
      <w:r w:rsidRPr="008E0228">
        <w:rPr>
          <w:rFonts w:ascii="Times New Roman" w:hAnsi="Times New Roman"/>
          <w:sz w:val="28"/>
          <w:szCs w:val="28"/>
        </w:rPr>
        <w:t xml:space="preserve"> 2019 года выполнены следующие работы:</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устранение </w:t>
      </w:r>
      <w:r w:rsidR="00EF2FE6">
        <w:rPr>
          <w:rFonts w:ascii="Times New Roman" w:hAnsi="Times New Roman"/>
          <w:sz w:val="28"/>
          <w:szCs w:val="28"/>
        </w:rPr>
        <w:t xml:space="preserve">7 </w:t>
      </w:r>
      <w:r w:rsidR="008B3F16">
        <w:rPr>
          <w:rFonts w:ascii="Times New Roman" w:hAnsi="Times New Roman"/>
          <w:sz w:val="28"/>
          <w:szCs w:val="28"/>
        </w:rPr>
        <w:t>813</w:t>
      </w:r>
      <w:r w:rsidRPr="008E0228">
        <w:rPr>
          <w:rFonts w:ascii="Times New Roman" w:hAnsi="Times New Roman"/>
          <w:sz w:val="28"/>
          <w:szCs w:val="28"/>
        </w:rPr>
        <w:t xml:space="preserve"> порывов;</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w:t>
      </w:r>
      <w:r w:rsidR="00792DEE">
        <w:rPr>
          <w:rFonts w:ascii="Times New Roman" w:hAnsi="Times New Roman"/>
          <w:sz w:val="28"/>
          <w:szCs w:val="28"/>
        </w:rPr>
        <w:t>пр</w:t>
      </w:r>
      <w:r w:rsidR="00B21E8B">
        <w:rPr>
          <w:rFonts w:ascii="Times New Roman" w:hAnsi="Times New Roman"/>
          <w:sz w:val="28"/>
          <w:szCs w:val="28"/>
        </w:rPr>
        <w:t xml:space="preserve">окладка нового водопровода – </w:t>
      </w:r>
      <w:r w:rsidR="008B3F16">
        <w:rPr>
          <w:rFonts w:ascii="Times New Roman" w:hAnsi="Times New Roman"/>
          <w:sz w:val="28"/>
          <w:szCs w:val="28"/>
        </w:rPr>
        <w:t>12</w:t>
      </w:r>
      <w:r w:rsidRPr="008E0228">
        <w:rPr>
          <w:rFonts w:ascii="Times New Roman" w:hAnsi="Times New Roman"/>
          <w:sz w:val="28"/>
          <w:szCs w:val="28"/>
        </w:rPr>
        <w:t xml:space="preserve"> км;</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замена глубинных насосов – </w:t>
      </w:r>
      <w:r w:rsidR="008B3F16">
        <w:rPr>
          <w:rFonts w:ascii="Times New Roman" w:hAnsi="Times New Roman"/>
          <w:sz w:val="28"/>
          <w:szCs w:val="28"/>
        </w:rPr>
        <w:t>417</w:t>
      </w:r>
      <w:r w:rsidRPr="008E0228">
        <w:rPr>
          <w:rFonts w:ascii="Times New Roman" w:hAnsi="Times New Roman"/>
          <w:sz w:val="28"/>
          <w:szCs w:val="28"/>
        </w:rPr>
        <w:t xml:space="preserve"> ед.;</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lastRenderedPageBreak/>
        <w:t xml:space="preserve">- ремонт глубинных насосов – </w:t>
      </w:r>
      <w:r w:rsidR="008B3F16">
        <w:rPr>
          <w:rFonts w:ascii="Times New Roman" w:hAnsi="Times New Roman"/>
          <w:sz w:val="28"/>
          <w:szCs w:val="28"/>
        </w:rPr>
        <w:t>180</w:t>
      </w:r>
      <w:r w:rsidRPr="008E0228">
        <w:rPr>
          <w:rFonts w:ascii="Times New Roman" w:hAnsi="Times New Roman"/>
          <w:sz w:val="28"/>
          <w:szCs w:val="28"/>
        </w:rPr>
        <w:t xml:space="preserve"> ед.;</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восстановление  водопроводных сетей </w:t>
      </w:r>
      <w:r w:rsidR="008B3F16">
        <w:rPr>
          <w:rFonts w:ascii="Times New Roman" w:hAnsi="Times New Roman"/>
          <w:sz w:val="28"/>
          <w:szCs w:val="28"/>
        </w:rPr>
        <w:t>– 109</w:t>
      </w:r>
      <w:r w:rsidR="00EF2FE6">
        <w:rPr>
          <w:rFonts w:ascii="Times New Roman" w:hAnsi="Times New Roman"/>
          <w:sz w:val="28"/>
          <w:szCs w:val="28"/>
        </w:rPr>
        <w:t>,9</w:t>
      </w:r>
      <w:r w:rsidRPr="008E0228">
        <w:rPr>
          <w:rFonts w:ascii="Times New Roman" w:hAnsi="Times New Roman"/>
          <w:sz w:val="28"/>
          <w:szCs w:val="28"/>
        </w:rPr>
        <w:t xml:space="preserve"> км;</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замена запорной арматуры –</w:t>
      </w:r>
      <w:r w:rsidR="00792DEE">
        <w:rPr>
          <w:rFonts w:ascii="Times New Roman" w:hAnsi="Times New Roman"/>
          <w:sz w:val="28"/>
          <w:szCs w:val="28"/>
        </w:rPr>
        <w:t xml:space="preserve"> </w:t>
      </w:r>
      <w:r w:rsidR="00EF2FE6">
        <w:rPr>
          <w:rFonts w:ascii="Times New Roman" w:hAnsi="Times New Roman"/>
          <w:sz w:val="28"/>
          <w:szCs w:val="28"/>
        </w:rPr>
        <w:t>6</w:t>
      </w:r>
      <w:r w:rsidR="008B3F16">
        <w:rPr>
          <w:rFonts w:ascii="Times New Roman" w:hAnsi="Times New Roman"/>
          <w:sz w:val="28"/>
          <w:szCs w:val="28"/>
        </w:rPr>
        <w:t>80</w:t>
      </w:r>
      <w:r w:rsidRPr="008E0228">
        <w:rPr>
          <w:rFonts w:ascii="Times New Roman" w:hAnsi="Times New Roman"/>
          <w:sz w:val="28"/>
          <w:szCs w:val="28"/>
        </w:rPr>
        <w:t xml:space="preserve"> шт.;</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ревизия и ремонт запорной арматуры – </w:t>
      </w:r>
      <w:r w:rsidR="008B3F16">
        <w:rPr>
          <w:rFonts w:ascii="Times New Roman" w:hAnsi="Times New Roman"/>
          <w:sz w:val="28"/>
          <w:szCs w:val="28"/>
        </w:rPr>
        <w:t>635</w:t>
      </w:r>
      <w:r w:rsidRPr="008E0228">
        <w:rPr>
          <w:rFonts w:ascii="Times New Roman" w:hAnsi="Times New Roman"/>
          <w:sz w:val="28"/>
          <w:szCs w:val="28"/>
        </w:rPr>
        <w:t xml:space="preserve"> шт.;</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ремонт и замена станций управления зашиты (СУЗ) – </w:t>
      </w:r>
      <w:r w:rsidR="008B3F16">
        <w:rPr>
          <w:rFonts w:ascii="Times New Roman" w:hAnsi="Times New Roman"/>
          <w:sz w:val="28"/>
          <w:szCs w:val="28"/>
        </w:rPr>
        <w:t>46</w:t>
      </w:r>
      <w:r w:rsidR="00EF2FE6">
        <w:rPr>
          <w:rFonts w:ascii="Times New Roman" w:hAnsi="Times New Roman"/>
          <w:sz w:val="28"/>
          <w:szCs w:val="28"/>
        </w:rPr>
        <w:t>2</w:t>
      </w:r>
      <w:r w:rsidRPr="008E0228">
        <w:rPr>
          <w:rFonts w:ascii="Times New Roman" w:hAnsi="Times New Roman"/>
          <w:sz w:val="28"/>
          <w:szCs w:val="28"/>
        </w:rPr>
        <w:t xml:space="preserve"> ед.;</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очистка и ремонт водяных колодцев – </w:t>
      </w:r>
      <w:r w:rsidR="00EF2FE6">
        <w:rPr>
          <w:rFonts w:ascii="Times New Roman" w:hAnsi="Times New Roman"/>
          <w:sz w:val="28"/>
          <w:szCs w:val="28"/>
        </w:rPr>
        <w:t xml:space="preserve">1 </w:t>
      </w:r>
      <w:r w:rsidR="008B3F16">
        <w:rPr>
          <w:rFonts w:ascii="Times New Roman" w:hAnsi="Times New Roman"/>
          <w:sz w:val="28"/>
          <w:szCs w:val="28"/>
        </w:rPr>
        <w:t>338</w:t>
      </w:r>
      <w:r w:rsidRPr="008E0228">
        <w:rPr>
          <w:rFonts w:ascii="Times New Roman" w:hAnsi="Times New Roman"/>
          <w:sz w:val="28"/>
          <w:szCs w:val="28"/>
        </w:rPr>
        <w:t xml:space="preserve"> ед.;</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обустройство 1</w:t>
      </w:r>
      <w:r w:rsidR="008B3F16">
        <w:rPr>
          <w:rFonts w:ascii="Times New Roman" w:hAnsi="Times New Roman"/>
          <w:sz w:val="28"/>
          <w:szCs w:val="28"/>
        </w:rPr>
        <w:t>60</w:t>
      </w:r>
      <w:r w:rsidRPr="008E0228">
        <w:rPr>
          <w:rFonts w:ascii="Times New Roman" w:hAnsi="Times New Roman"/>
          <w:sz w:val="28"/>
          <w:szCs w:val="28"/>
        </w:rPr>
        <w:t xml:space="preserve"> устьев артскважин;</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ремонт резервуаров и башен «Рожновского» - </w:t>
      </w:r>
      <w:r w:rsidR="00792DEE">
        <w:rPr>
          <w:rFonts w:ascii="Times New Roman" w:hAnsi="Times New Roman"/>
          <w:sz w:val="28"/>
          <w:szCs w:val="28"/>
        </w:rPr>
        <w:t>1</w:t>
      </w:r>
      <w:r w:rsidR="008B3F16">
        <w:rPr>
          <w:rFonts w:ascii="Times New Roman" w:hAnsi="Times New Roman"/>
          <w:sz w:val="28"/>
          <w:szCs w:val="28"/>
        </w:rPr>
        <w:t>40</w:t>
      </w:r>
      <w:r w:rsidRPr="008E0228">
        <w:rPr>
          <w:rFonts w:ascii="Times New Roman" w:hAnsi="Times New Roman"/>
          <w:sz w:val="28"/>
          <w:szCs w:val="28"/>
        </w:rPr>
        <w:t xml:space="preserve"> ед.;</w:t>
      </w:r>
    </w:p>
    <w:p w:rsidR="008E0228" w:rsidRPr="008E0228" w:rsidRDefault="008E0228" w:rsidP="008E0228">
      <w:pPr>
        <w:spacing w:after="0" w:line="240" w:lineRule="auto"/>
        <w:ind w:firstLine="709"/>
        <w:jc w:val="both"/>
        <w:rPr>
          <w:rFonts w:ascii="Times New Roman" w:hAnsi="Times New Roman"/>
          <w:b/>
          <w:sz w:val="28"/>
          <w:szCs w:val="28"/>
        </w:rPr>
      </w:pPr>
    </w:p>
    <w:p w:rsidR="008E0228" w:rsidRPr="008E0228" w:rsidRDefault="008E0228" w:rsidP="008E0228">
      <w:pPr>
        <w:numPr>
          <w:ilvl w:val="0"/>
          <w:numId w:val="4"/>
        </w:numPr>
        <w:spacing w:after="0" w:line="240" w:lineRule="auto"/>
        <w:jc w:val="both"/>
        <w:rPr>
          <w:rFonts w:ascii="Times New Roman" w:hAnsi="Times New Roman"/>
          <w:b/>
          <w:sz w:val="28"/>
          <w:szCs w:val="28"/>
        </w:rPr>
      </w:pPr>
      <w:r w:rsidRPr="008E0228">
        <w:rPr>
          <w:rFonts w:ascii="Times New Roman" w:hAnsi="Times New Roman"/>
          <w:b/>
          <w:sz w:val="28"/>
          <w:szCs w:val="28"/>
        </w:rPr>
        <w:t>Водоотведение</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На балансе предприятий, занимающихся водоотведением, находятся:</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канализационные насосные станции (КНС) – 51 ед. проектной мощностью 782,0 тыс. м</w:t>
      </w:r>
      <w:r w:rsidRPr="008E0228">
        <w:rPr>
          <w:rFonts w:ascii="Times New Roman" w:hAnsi="Times New Roman"/>
          <w:sz w:val="28"/>
          <w:szCs w:val="28"/>
          <w:vertAlign w:val="superscript"/>
        </w:rPr>
        <w:t>3</w:t>
      </w:r>
      <w:r w:rsidRPr="008E0228">
        <w:rPr>
          <w:rFonts w:ascii="Times New Roman" w:hAnsi="Times New Roman"/>
          <w:sz w:val="28"/>
          <w:szCs w:val="28"/>
        </w:rPr>
        <w:t>, из которых в эксплуатации – 51 ед. мощностью 782,0 тыс. м</w:t>
      </w:r>
      <w:r w:rsidRPr="008E0228">
        <w:rPr>
          <w:rFonts w:ascii="Times New Roman" w:hAnsi="Times New Roman"/>
          <w:sz w:val="28"/>
          <w:szCs w:val="28"/>
          <w:vertAlign w:val="superscript"/>
        </w:rPr>
        <w:t>3</w:t>
      </w:r>
      <w:r w:rsidRPr="008E0228">
        <w:rPr>
          <w:rFonts w:ascii="Times New Roman" w:hAnsi="Times New Roman"/>
          <w:sz w:val="28"/>
          <w:szCs w:val="28"/>
        </w:rPr>
        <w:t>;</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канализационные сети – 733,9 км;</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очистные сооружения – 15 ед. суммарной мощностью 126,3</w:t>
      </w:r>
      <w:r w:rsidR="007670DA">
        <w:rPr>
          <w:rFonts w:ascii="Times New Roman" w:hAnsi="Times New Roman"/>
          <w:sz w:val="28"/>
          <w:szCs w:val="28"/>
        </w:rPr>
        <w:t xml:space="preserve"> </w:t>
      </w:r>
      <w:r w:rsidRPr="008E0228">
        <w:rPr>
          <w:rFonts w:ascii="Times New Roman" w:hAnsi="Times New Roman"/>
          <w:sz w:val="28"/>
          <w:szCs w:val="28"/>
        </w:rPr>
        <w:t>тыс. м</w:t>
      </w:r>
      <w:r w:rsidRPr="008E0228">
        <w:rPr>
          <w:rFonts w:ascii="Times New Roman" w:hAnsi="Times New Roman"/>
          <w:sz w:val="28"/>
          <w:szCs w:val="28"/>
          <w:vertAlign w:val="superscript"/>
        </w:rPr>
        <w:t>3</w:t>
      </w:r>
      <w:r w:rsidRPr="008E0228">
        <w:rPr>
          <w:rFonts w:ascii="Times New Roman" w:hAnsi="Times New Roman"/>
          <w:sz w:val="28"/>
          <w:szCs w:val="28"/>
        </w:rPr>
        <w:t>, из которых в работе на сегодняшний день 12 ед. суммарной мощностью 105,6 тыс. м</w:t>
      </w:r>
      <w:r w:rsidRPr="008E0228">
        <w:rPr>
          <w:rFonts w:ascii="Times New Roman" w:hAnsi="Times New Roman"/>
          <w:sz w:val="28"/>
          <w:szCs w:val="28"/>
          <w:vertAlign w:val="superscript"/>
        </w:rPr>
        <w:t>3</w:t>
      </w:r>
      <w:r w:rsidRPr="008E0228">
        <w:rPr>
          <w:rFonts w:ascii="Times New Roman" w:hAnsi="Times New Roman"/>
          <w:sz w:val="28"/>
          <w:szCs w:val="28"/>
        </w:rPr>
        <w:t>.</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Пропуск стоков в январе-</w:t>
      </w:r>
      <w:r w:rsidR="008B3F16">
        <w:rPr>
          <w:rFonts w:ascii="Times New Roman" w:hAnsi="Times New Roman"/>
          <w:sz w:val="28"/>
          <w:szCs w:val="28"/>
        </w:rPr>
        <w:t>декабре</w:t>
      </w:r>
      <w:r w:rsidR="00792DEE">
        <w:rPr>
          <w:rFonts w:ascii="Times New Roman" w:hAnsi="Times New Roman"/>
          <w:sz w:val="28"/>
          <w:szCs w:val="28"/>
        </w:rPr>
        <w:t xml:space="preserve"> </w:t>
      </w:r>
      <w:r w:rsidRPr="008E0228">
        <w:rPr>
          <w:rFonts w:ascii="Times New Roman" w:hAnsi="Times New Roman"/>
          <w:sz w:val="28"/>
          <w:szCs w:val="28"/>
        </w:rPr>
        <w:t xml:space="preserve">2019 года составил </w:t>
      </w:r>
      <w:r w:rsidR="008B3F16">
        <w:rPr>
          <w:rFonts w:ascii="Times New Roman" w:hAnsi="Times New Roman"/>
          <w:sz w:val="28"/>
          <w:szCs w:val="28"/>
        </w:rPr>
        <w:t>20 876,9</w:t>
      </w:r>
      <w:r w:rsidRPr="008E0228">
        <w:rPr>
          <w:rFonts w:ascii="Times New Roman" w:hAnsi="Times New Roman"/>
          <w:sz w:val="28"/>
          <w:szCs w:val="28"/>
        </w:rPr>
        <w:t xml:space="preserve"> тыс. м</w:t>
      </w:r>
      <w:r w:rsidRPr="008E0228">
        <w:rPr>
          <w:rFonts w:ascii="Times New Roman" w:hAnsi="Times New Roman"/>
          <w:sz w:val="28"/>
          <w:szCs w:val="28"/>
          <w:vertAlign w:val="superscript"/>
        </w:rPr>
        <w:t>3</w:t>
      </w:r>
      <w:r w:rsidRPr="008E0228">
        <w:rPr>
          <w:rFonts w:ascii="Times New Roman" w:hAnsi="Times New Roman"/>
          <w:sz w:val="28"/>
          <w:szCs w:val="28"/>
        </w:rPr>
        <w:t xml:space="preserve">, а в соответствующем периоде 2018 года – </w:t>
      </w:r>
      <w:r w:rsidR="008B3F16">
        <w:rPr>
          <w:rFonts w:ascii="Times New Roman" w:hAnsi="Times New Roman"/>
          <w:sz w:val="28"/>
          <w:szCs w:val="28"/>
        </w:rPr>
        <w:t>21 452,7</w:t>
      </w:r>
      <w:r w:rsidRPr="008E0228">
        <w:rPr>
          <w:rFonts w:ascii="Times New Roman" w:hAnsi="Times New Roman"/>
          <w:sz w:val="28"/>
          <w:szCs w:val="28"/>
        </w:rPr>
        <w:t xml:space="preserve"> тыс. м</w:t>
      </w:r>
      <w:r w:rsidRPr="008E0228">
        <w:rPr>
          <w:rFonts w:ascii="Times New Roman" w:hAnsi="Times New Roman"/>
          <w:sz w:val="28"/>
          <w:szCs w:val="28"/>
          <w:vertAlign w:val="superscript"/>
        </w:rPr>
        <w:t>3</w:t>
      </w:r>
      <w:r w:rsidR="00792DEE">
        <w:rPr>
          <w:rFonts w:ascii="Times New Roman" w:hAnsi="Times New Roman"/>
          <w:sz w:val="28"/>
          <w:szCs w:val="28"/>
        </w:rPr>
        <w:t xml:space="preserve"> (</w:t>
      </w:r>
      <w:r w:rsidR="00EF2FE6">
        <w:rPr>
          <w:rFonts w:ascii="Times New Roman" w:hAnsi="Times New Roman"/>
          <w:sz w:val="28"/>
          <w:szCs w:val="28"/>
        </w:rPr>
        <w:t>9</w:t>
      </w:r>
      <w:r w:rsidR="008B3F16">
        <w:rPr>
          <w:rFonts w:ascii="Times New Roman" w:hAnsi="Times New Roman"/>
          <w:sz w:val="28"/>
          <w:szCs w:val="28"/>
        </w:rPr>
        <w:t>7</w:t>
      </w:r>
      <w:r w:rsidRPr="008E0228">
        <w:rPr>
          <w:rFonts w:ascii="Times New Roman" w:hAnsi="Times New Roman"/>
          <w:sz w:val="28"/>
          <w:szCs w:val="28"/>
        </w:rPr>
        <w:t xml:space="preserve"> %).</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В ходе эксплуатации объекто</w:t>
      </w:r>
      <w:r w:rsidR="00D874CD">
        <w:rPr>
          <w:rFonts w:ascii="Times New Roman" w:hAnsi="Times New Roman"/>
          <w:sz w:val="28"/>
          <w:szCs w:val="28"/>
        </w:rPr>
        <w:t>в водоотведения в январе-</w:t>
      </w:r>
      <w:r w:rsidR="00B21E8B">
        <w:rPr>
          <w:rFonts w:ascii="Times New Roman" w:hAnsi="Times New Roman"/>
          <w:sz w:val="28"/>
          <w:szCs w:val="28"/>
        </w:rPr>
        <w:t>октябре</w:t>
      </w:r>
      <w:r w:rsidRPr="008E0228">
        <w:rPr>
          <w:rFonts w:ascii="Times New Roman" w:hAnsi="Times New Roman"/>
          <w:sz w:val="28"/>
          <w:szCs w:val="28"/>
        </w:rPr>
        <w:t xml:space="preserve"> выполнены следующие работы:</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ликвидация подпоров канализации – </w:t>
      </w:r>
      <w:r w:rsidR="00563363">
        <w:rPr>
          <w:rFonts w:ascii="Times New Roman" w:hAnsi="Times New Roman"/>
          <w:sz w:val="28"/>
          <w:szCs w:val="28"/>
        </w:rPr>
        <w:t>8 391</w:t>
      </w:r>
      <w:r w:rsidR="00792DEE">
        <w:rPr>
          <w:rFonts w:ascii="Times New Roman" w:hAnsi="Times New Roman"/>
          <w:sz w:val="28"/>
          <w:szCs w:val="28"/>
        </w:rPr>
        <w:t xml:space="preserve"> </w:t>
      </w:r>
      <w:r w:rsidRPr="008E0228">
        <w:rPr>
          <w:rFonts w:ascii="Times New Roman" w:hAnsi="Times New Roman"/>
          <w:sz w:val="28"/>
          <w:szCs w:val="28"/>
        </w:rPr>
        <w:t>ед.;</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очистка канализационных колодцев – </w:t>
      </w:r>
      <w:r w:rsidR="00563363">
        <w:rPr>
          <w:rFonts w:ascii="Times New Roman" w:hAnsi="Times New Roman"/>
          <w:sz w:val="28"/>
          <w:szCs w:val="28"/>
        </w:rPr>
        <w:t>3 425</w:t>
      </w:r>
      <w:r w:rsidRPr="008E0228">
        <w:rPr>
          <w:rFonts w:ascii="Times New Roman" w:hAnsi="Times New Roman"/>
          <w:sz w:val="28"/>
          <w:szCs w:val="28"/>
        </w:rPr>
        <w:t xml:space="preserve"> ед.;</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промывка канализационных сетей – </w:t>
      </w:r>
      <w:r w:rsidR="00563363">
        <w:rPr>
          <w:rFonts w:ascii="Times New Roman" w:hAnsi="Times New Roman"/>
          <w:sz w:val="28"/>
          <w:szCs w:val="28"/>
        </w:rPr>
        <w:t>313,2</w:t>
      </w:r>
      <w:r w:rsidRPr="008E0228">
        <w:rPr>
          <w:rFonts w:ascii="Times New Roman" w:hAnsi="Times New Roman"/>
          <w:sz w:val="28"/>
          <w:szCs w:val="28"/>
        </w:rPr>
        <w:t xml:space="preserve"> км;</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очистка полей фильтрации – 0 га;</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ремонт канализационных сетей – </w:t>
      </w:r>
      <w:r w:rsidR="00563363">
        <w:rPr>
          <w:rFonts w:ascii="Times New Roman" w:hAnsi="Times New Roman"/>
          <w:sz w:val="28"/>
          <w:szCs w:val="28"/>
        </w:rPr>
        <w:t>7,2</w:t>
      </w:r>
      <w:r w:rsidRPr="008E0228">
        <w:rPr>
          <w:rFonts w:ascii="Times New Roman" w:hAnsi="Times New Roman"/>
          <w:sz w:val="28"/>
          <w:szCs w:val="28"/>
        </w:rPr>
        <w:t xml:space="preserve"> км;</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ремон</w:t>
      </w:r>
      <w:r w:rsidR="00792DEE">
        <w:rPr>
          <w:rFonts w:ascii="Times New Roman" w:hAnsi="Times New Roman"/>
          <w:sz w:val="28"/>
          <w:szCs w:val="28"/>
        </w:rPr>
        <w:t xml:space="preserve">т канализационных колодцев – </w:t>
      </w:r>
      <w:r w:rsidR="00563363">
        <w:rPr>
          <w:rFonts w:ascii="Times New Roman" w:hAnsi="Times New Roman"/>
          <w:sz w:val="28"/>
          <w:szCs w:val="28"/>
        </w:rPr>
        <w:t>883</w:t>
      </w:r>
      <w:r w:rsidRPr="008E0228">
        <w:rPr>
          <w:rFonts w:ascii="Times New Roman" w:hAnsi="Times New Roman"/>
          <w:sz w:val="28"/>
          <w:szCs w:val="28"/>
        </w:rPr>
        <w:t xml:space="preserve"> шт.</w:t>
      </w:r>
    </w:p>
    <w:p w:rsidR="008E0228" w:rsidRPr="008E0228" w:rsidRDefault="008E0228" w:rsidP="008E0228">
      <w:pPr>
        <w:spacing w:after="0" w:line="240" w:lineRule="auto"/>
        <w:ind w:firstLine="709"/>
        <w:jc w:val="both"/>
        <w:rPr>
          <w:rFonts w:ascii="Times New Roman" w:hAnsi="Times New Roman"/>
          <w:sz w:val="28"/>
          <w:szCs w:val="28"/>
        </w:rPr>
      </w:pPr>
    </w:p>
    <w:p w:rsidR="008E0228" w:rsidRPr="008E0228" w:rsidRDefault="008E0228" w:rsidP="008E0228">
      <w:pPr>
        <w:numPr>
          <w:ilvl w:val="0"/>
          <w:numId w:val="4"/>
        </w:numPr>
        <w:spacing w:after="0" w:line="240" w:lineRule="auto"/>
        <w:jc w:val="both"/>
        <w:rPr>
          <w:rFonts w:ascii="Times New Roman" w:hAnsi="Times New Roman"/>
          <w:b/>
          <w:sz w:val="28"/>
          <w:szCs w:val="28"/>
        </w:rPr>
      </w:pPr>
      <w:r w:rsidRPr="008E0228">
        <w:rPr>
          <w:rFonts w:ascii="Times New Roman" w:hAnsi="Times New Roman"/>
          <w:b/>
          <w:sz w:val="28"/>
          <w:szCs w:val="28"/>
        </w:rPr>
        <w:t>Теплоснабжение</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На балансе предприятий теплоснабжения находятся:</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- 9</w:t>
      </w:r>
      <w:r w:rsidR="00B21E8B">
        <w:rPr>
          <w:rFonts w:ascii="Times New Roman" w:hAnsi="Times New Roman"/>
          <w:sz w:val="28"/>
          <w:szCs w:val="28"/>
        </w:rPr>
        <w:t>2</w:t>
      </w:r>
      <w:r w:rsidRPr="008E0228">
        <w:rPr>
          <w:rFonts w:ascii="Times New Roman" w:hAnsi="Times New Roman"/>
          <w:sz w:val="28"/>
          <w:szCs w:val="28"/>
        </w:rPr>
        <w:t xml:space="preserve"> ед. котельных установок мощностью </w:t>
      </w:r>
      <w:r w:rsidR="00B21E8B">
        <w:rPr>
          <w:rFonts w:ascii="Times New Roman" w:hAnsi="Times New Roman"/>
          <w:sz w:val="28"/>
          <w:szCs w:val="28"/>
        </w:rPr>
        <w:t>592,5</w:t>
      </w:r>
      <w:r w:rsidRPr="008E0228">
        <w:rPr>
          <w:rFonts w:ascii="Times New Roman" w:hAnsi="Times New Roman"/>
          <w:sz w:val="28"/>
          <w:szCs w:val="28"/>
        </w:rPr>
        <w:t xml:space="preserve"> Гкал/ч; </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тепловые сети (в двухтрубном исчислении) – </w:t>
      </w:r>
      <w:r w:rsidR="00B21E8B">
        <w:rPr>
          <w:rFonts w:ascii="Times New Roman" w:hAnsi="Times New Roman"/>
          <w:sz w:val="28"/>
          <w:szCs w:val="28"/>
        </w:rPr>
        <w:t>401,23</w:t>
      </w:r>
      <w:r w:rsidRPr="008E0228">
        <w:rPr>
          <w:rFonts w:ascii="Times New Roman" w:hAnsi="Times New Roman"/>
          <w:sz w:val="28"/>
          <w:szCs w:val="28"/>
        </w:rPr>
        <w:t xml:space="preserve"> км.</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В январе</w:t>
      </w:r>
      <w:r w:rsidR="00792DEE">
        <w:rPr>
          <w:rFonts w:ascii="Times New Roman" w:hAnsi="Times New Roman"/>
          <w:sz w:val="28"/>
          <w:szCs w:val="28"/>
        </w:rPr>
        <w:t>-</w:t>
      </w:r>
      <w:r w:rsidR="00563363">
        <w:rPr>
          <w:rFonts w:ascii="Times New Roman" w:hAnsi="Times New Roman"/>
          <w:sz w:val="28"/>
          <w:szCs w:val="28"/>
        </w:rPr>
        <w:t>декабре</w:t>
      </w:r>
      <w:r w:rsidRPr="008E0228">
        <w:rPr>
          <w:rFonts w:ascii="Times New Roman" w:hAnsi="Times New Roman"/>
          <w:sz w:val="28"/>
          <w:szCs w:val="28"/>
        </w:rPr>
        <w:t xml:space="preserve"> 2019 года выработано тепловой энергии </w:t>
      </w:r>
      <w:r w:rsidR="00563363">
        <w:rPr>
          <w:rFonts w:ascii="Times New Roman" w:hAnsi="Times New Roman"/>
          <w:sz w:val="28"/>
          <w:szCs w:val="28"/>
        </w:rPr>
        <w:t>540 313,8</w:t>
      </w:r>
      <w:r w:rsidRPr="008E0228">
        <w:rPr>
          <w:rFonts w:ascii="Times New Roman" w:hAnsi="Times New Roman"/>
          <w:sz w:val="28"/>
          <w:szCs w:val="28"/>
        </w:rPr>
        <w:t xml:space="preserve"> Гкал/ч, из них отпущено </w:t>
      </w:r>
      <w:r w:rsidR="00563363">
        <w:rPr>
          <w:rFonts w:ascii="Times New Roman" w:hAnsi="Times New Roman"/>
          <w:sz w:val="28"/>
          <w:szCs w:val="28"/>
        </w:rPr>
        <w:t>478 612,8</w:t>
      </w:r>
      <w:r w:rsidRPr="008E0228">
        <w:rPr>
          <w:rFonts w:ascii="Times New Roman" w:hAnsi="Times New Roman"/>
          <w:sz w:val="28"/>
          <w:szCs w:val="28"/>
        </w:rPr>
        <w:t xml:space="preserve"> Гкал/ч, в том числе населению – </w:t>
      </w:r>
      <w:r w:rsidR="00563363">
        <w:rPr>
          <w:rFonts w:ascii="Times New Roman" w:hAnsi="Times New Roman"/>
          <w:sz w:val="28"/>
          <w:szCs w:val="28"/>
        </w:rPr>
        <w:t>412 027,3</w:t>
      </w:r>
      <w:r w:rsidRPr="008E0228">
        <w:rPr>
          <w:rFonts w:ascii="Times New Roman" w:hAnsi="Times New Roman"/>
          <w:sz w:val="28"/>
          <w:szCs w:val="28"/>
        </w:rPr>
        <w:t xml:space="preserve"> Гкал/ч.</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В соответствующем периоде 2018 года выработано </w:t>
      </w:r>
      <w:r w:rsidR="00563363">
        <w:rPr>
          <w:rFonts w:ascii="Times New Roman" w:hAnsi="Times New Roman"/>
          <w:sz w:val="28"/>
          <w:szCs w:val="28"/>
        </w:rPr>
        <w:t>541 005,8</w:t>
      </w:r>
      <w:r w:rsidR="00792DEE">
        <w:rPr>
          <w:rFonts w:ascii="Times New Roman" w:hAnsi="Times New Roman"/>
          <w:sz w:val="28"/>
          <w:szCs w:val="28"/>
        </w:rPr>
        <w:t xml:space="preserve"> </w:t>
      </w:r>
      <w:r w:rsidRPr="008E0228">
        <w:rPr>
          <w:rFonts w:ascii="Times New Roman" w:hAnsi="Times New Roman"/>
          <w:sz w:val="28"/>
          <w:szCs w:val="28"/>
        </w:rPr>
        <w:t xml:space="preserve"> Гкал/ч (</w:t>
      </w:r>
      <w:r w:rsidR="00B21E8B">
        <w:rPr>
          <w:rFonts w:ascii="Times New Roman" w:hAnsi="Times New Roman"/>
          <w:sz w:val="28"/>
          <w:szCs w:val="28"/>
        </w:rPr>
        <w:t>100</w:t>
      </w:r>
      <w:r w:rsidRPr="008E0228">
        <w:rPr>
          <w:rFonts w:ascii="Times New Roman" w:hAnsi="Times New Roman"/>
          <w:sz w:val="28"/>
          <w:szCs w:val="28"/>
        </w:rPr>
        <w:t xml:space="preserve"> %), из них отпущено </w:t>
      </w:r>
      <w:r w:rsidR="00563363">
        <w:rPr>
          <w:rFonts w:ascii="Times New Roman" w:hAnsi="Times New Roman"/>
          <w:sz w:val="28"/>
          <w:szCs w:val="28"/>
        </w:rPr>
        <w:t xml:space="preserve">482 312,7 </w:t>
      </w:r>
      <w:r w:rsidRPr="008E0228">
        <w:rPr>
          <w:rFonts w:ascii="Times New Roman" w:hAnsi="Times New Roman"/>
          <w:sz w:val="28"/>
          <w:szCs w:val="28"/>
        </w:rPr>
        <w:t xml:space="preserve"> Гкал/ч (</w:t>
      </w:r>
      <w:r w:rsidR="00EF2FE6">
        <w:rPr>
          <w:rFonts w:ascii="Times New Roman" w:hAnsi="Times New Roman"/>
          <w:sz w:val="28"/>
          <w:szCs w:val="28"/>
        </w:rPr>
        <w:t>99</w:t>
      </w:r>
      <w:r w:rsidRPr="008E0228">
        <w:rPr>
          <w:rFonts w:ascii="Times New Roman" w:hAnsi="Times New Roman"/>
          <w:sz w:val="28"/>
          <w:szCs w:val="28"/>
        </w:rPr>
        <w:t xml:space="preserve"> %), в том числе населению – </w:t>
      </w:r>
      <w:r w:rsidR="00563363">
        <w:rPr>
          <w:rFonts w:ascii="Times New Roman" w:hAnsi="Times New Roman"/>
          <w:sz w:val="28"/>
          <w:szCs w:val="28"/>
        </w:rPr>
        <w:t>408 102,8</w:t>
      </w:r>
      <w:r w:rsidRPr="008E0228">
        <w:rPr>
          <w:rFonts w:ascii="Times New Roman" w:hAnsi="Times New Roman"/>
          <w:sz w:val="28"/>
          <w:szCs w:val="28"/>
        </w:rPr>
        <w:t xml:space="preserve"> Гкал/ч  (</w:t>
      </w:r>
      <w:r w:rsidR="00EF2FE6">
        <w:rPr>
          <w:rFonts w:ascii="Times New Roman" w:hAnsi="Times New Roman"/>
          <w:sz w:val="28"/>
          <w:szCs w:val="28"/>
        </w:rPr>
        <w:t>101</w:t>
      </w:r>
      <w:r w:rsidRPr="008E0228">
        <w:rPr>
          <w:rFonts w:ascii="Times New Roman" w:hAnsi="Times New Roman"/>
          <w:sz w:val="28"/>
          <w:szCs w:val="28"/>
        </w:rPr>
        <w:t xml:space="preserve"> %).</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В ходе эксплуатации объектов теплоснабжения в отчетном периоде 2019 года выполнены следующие работы: </w:t>
      </w:r>
    </w:p>
    <w:p w:rsidR="008E0228" w:rsidRPr="008E0228" w:rsidRDefault="00EF2FE6" w:rsidP="008E0228">
      <w:pPr>
        <w:spacing w:after="0" w:line="240" w:lineRule="auto"/>
        <w:ind w:firstLine="709"/>
        <w:jc w:val="both"/>
        <w:rPr>
          <w:rFonts w:ascii="Times New Roman" w:hAnsi="Times New Roman"/>
          <w:sz w:val="28"/>
          <w:szCs w:val="28"/>
        </w:rPr>
      </w:pPr>
      <w:r>
        <w:rPr>
          <w:rFonts w:ascii="Times New Roman" w:hAnsi="Times New Roman"/>
          <w:sz w:val="28"/>
          <w:szCs w:val="28"/>
        </w:rPr>
        <w:t>- ревизия и ремонт котлов – 1</w:t>
      </w:r>
      <w:r w:rsidR="00563363">
        <w:rPr>
          <w:rFonts w:ascii="Times New Roman" w:hAnsi="Times New Roman"/>
          <w:sz w:val="28"/>
          <w:szCs w:val="28"/>
        </w:rPr>
        <w:t>71</w:t>
      </w:r>
      <w:r w:rsidR="008E0228" w:rsidRPr="008E0228">
        <w:rPr>
          <w:rFonts w:ascii="Times New Roman" w:hAnsi="Times New Roman"/>
          <w:sz w:val="28"/>
          <w:szCs w:val="28"/>
        </w:rPr>
        <w:t xml:space="preserve"> шт.;</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ревизия и ремонт насосов – </w:t>
      </w:r>
      <w:r w:rsidR="00EE7151">
        <w:rPr>
          <w:rFonts w:ascii="Times New Roman" w:hAnsi="Times New Roman"/>
          <w:sz w:val="28"/>
          <w:szCs w:val="28"/>
        </w:rPr>
        <w:t>2</w:t>
      </w:r>
      <w:r w:rsidR="00563363">
        <w:rPr>
          <w:rFonts w:ascii="Times New Roman" w:hAnsi="Times New Roman"/>
          <w:sz w:val="28"/>
          <w:szCs w:val="28"/>
        </w:rPr>
        <w:t>46</w:t>
      </w:r>
      <w:r w:rsidRPr="008E0228">
        <w:rPr>
          <w:rFonts w:ascii="Times New Roman" w:hAnsi="Times New Roman"/>
          <w:sz w:val="28"/>
          <w:szCs w:val="28"/>
        </w:rPr>
        <w:t xml:space="preserve"> шт.;</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ревизия, ремонт и наладка оборудования КИП и А – </w:t>
      </w:r>
      <w:r w:rsidR="00EE7151">
        <w:rPr>
          <w:rFonts w:ascii="Times New Roman" w:hAnsi="Times New Roman"/>
          <w:sz w:val="28"/>
          <w:szCs w:val="28"/>
        </w:rPr>
        <w:t>2</w:t>
      </w:r>
      <w:r w:rsidR="00EF2FE6">
        <w:rPr>
          <w:rFonts w:ascii="Times New Roman" w:hAnsi="Times New Roman"/>
          <w:sz w:val="28"/>
          <w:szCs w:val="28"/>
        </w:rPr>
        <w:t>1</w:t>
      </w:r>
      <w:r w:rsidR="00563363">
        <w:rPr>
          <w:rFonts w:ascii="Times New Roman" w:hAnsi="Times New Roman"/>
          <w:sz w:val="28"/>
          <w:szCs w:val="28"/>
        </w:rPr>
        <w:t>7</w:t>
      </w:r>
      <w:r w:rsidRPr="008E0228">
        <w:rPr>
          <w:rFonts w:ascii="Times New Roman" w:hAnsi="Times New Roman"/>
          <w:sz w:val="28"/>
          <w:szCs w:val="28"/>
        </w:rPr>
        <w:t xml:space="preserve"> комплектов;</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опрессовка котлов – </w:t>
      </w:r>
      <w:r w:rsidR="00792DEE">
        <w:rPr>
          <w:rFonts w:ascii="Times New Roman" w:hAnsi="Times New Roman"/>
          <w:sz w:val="28"/>
          <w:szCs w:val="28"/>
        </w:rPr>
        <w:t>8</w:t>
      </w:r>
      <w:r w:rsidR="00563363">
        <w:rPr>
          <w:rFonts w:ascii="Times New Roman" w:hAnsi="Times New Roman"/>
          <w:sz w:val="28"/>
          <w:szCs w:val="28"/>
        </w:rPr>
        <w:t>5</w:t>
      </w:r>
      <w:r w:rsidRPr="008E0228">
        <w:rPr>
          <w:rFonts w:ascii="Times New Roman" w:hAnsi="Times New Roman"/>
          <w:sz w:val="28"/>
          <w:szCs w:val="28"/>
        </w:rPr>
        <w:t xml:space="preserve"> шт.;</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ремонт тепловых сетей – </w:t>
      </w:r>
      <w:r w:rsidR="00563363">
        <w:rPr>
          <w:rFonts w:ascii="Times New Roman" w:hAnsi="Times New Roman"/>
          <w:sz w:val="28"/>
          <w:szCs w:val="28"/>
        </w:rPr>
        <w:t>20</w:t>
      </w:r>
      <w:r w:rsidRPr="008E0228">
        <w:rPr>
          <w:rFonts w:ascii="Times New Roman" w:hAnsi="Times New Roman"/>
          <w:sz w:val="28"/>
          <w:szCs w:val="28"/>
        </w:rPr>
        <w:t xml:space="preserve"> км;</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ремонт электрооборудования – </w:t>
      </w:r>
      <w:r w:rsidR="00EE7151">
        <w:rPr>
          <w:rFonts w:ascii="Times New Roman" w:hAnsi="Times New Roman"/>
          <w:sz w:val="28"/>
          <w:szCs w:val="28"/>
        </w:rPr>
        <w:t>2</w:t>
      </w:r>
      <w:r w:rsidR="00563363">
        <w:rPr>
          <w:rFonts w:ascii="Times New Roman" w:hAnsi="Times New Roman"/>
          <w:sz w:val="28"/>
          <w:szCs w:val="28"/>
        </w:rPr>
        <w:t>50</w:t>
      </w:r>
      <w:r w:rsidRPr="008E0228">
        <w:rPr>
          <w:rFonts w:ascii="Times New Roman" w:hAnsi="Times New Roman"/>
          <w:sz w:val="28"/>
          <w:szCs w:val="28"/>
        </w:rPr>
        <w:t xml:space="preserve"> шт.;</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ремонт и ревизия запорной арматуры – </w:t>
      </w:r>
      <w:r w:rsidR="00792DEE">
        <w:rPr>
          <w:rFonts w:ascii="Times New Roman" w:hAnsi="Times New Roman"/>
          <w:sz w:val="28"/>
          <w:szCs w:val="28"/>
        </w:rPr>
        <w:t xml:space="preserve">1 </w:t>
      </w:r>
      <w:r w:rsidR="00563363">
        <w:rPr>
          <w:rFonts w:ascii="Times New Roman" w:hAnsi="Times New Roman"/>
          <w:sz w:val="28"/>
          <w:szCs w:val="28"/>
        </w:rPr>
        <w:t>705</w:t>
      </w:r>
      <w:r w:rsidRPr="008E0228">
        <w:rPr>
          <w:rFonts w:ascii="Times New Roman" w:hAnsi="Times New Roman"/>
          <w:sz w:val="28"/>
          <w:szCs w:val="28"/>
        </w:rPr>
        <w:t xml:space="preserve"> шт.</w:t>
      </w:r>
    </w:p>
    <w:p w:rsidR="00027BFF" w:rsidRPr="008E0228" w:rsidRDefault="00027BFF" w:rsidP="00027BFF">
      <w:pPr>
        <w:spacing w:after="0" w:line="240" w:lineRule="auto"/>
        <w:ind w:firstLine="709"/>
        <w:jc w:val="both"/>
        <w:rPr>
          <w:rFonts w:ascii="Times New Roman" w:hAnsi="Times New Roman"/>
          <w:sz w:val="28"/>
          <w:szCs w:val="28"/>
        </w:rPr>
      </w:pPr>
    </w:p>
    <w:p w:rsidR="00027BFF" w:rsidRPr="009F042E" w:rsidRDefault="00412FC3" w:rsidP="00027BFF">
      <w:pPr>
        <w:spacing w:after="0" w:line="240" w:lineRule="auto"/>
        <w:ind w:firstLine="709"/>
        <w:jc w:val="both"/>
        <w:rPr>
          <w:rFonts w:ascii="Times New Roman" w:hAnsi="Times New Roman"/>
          <w:b/>
          <w:sz w:val="28"/>
          <w:szCs w:val="28"/>
        </w:rPr>
      </w:pPr>
      <w:r w:rsidRPr="009F042E">
        <w:rPr>
          <w:rFonts w:ascii="Times New Roman" w:hAnsi="Times New Roman"/>
          <w:b/>
          <w:sz w:val="28"/>
          <w:szCs w:val="28"/>
        </w:rPr>
        <w:lastRenderedPageBreak/>
        <w:t>3.2</w:t>
      </w:r>
      <w:r w:rsidR="00027BFF" w:rsidRPr="009F042E">
        <w:rPr>
          <w:rFonts w:ascii="Times New Roman" w:hAnsi="Times New Roman"/>
          <w:b/>
          <w:sz w:val="28"/>
          <w:szCs w:val="28"/>
        </w:rPr>
        <w:t xml:space="preserve"> Участие в деятельности рабочей группы по обеспечению антитеррористической защищенности объектов Министерства С</w:t>
      </w:r>
      <w:r w:rsidRPr="009F042E">
        <w:rPr>
          <w:rFonts w:ascii="Times New Roman" w:hAnsi="Times New Roman"/>
          <w:b/>
          <w:sz w:val="28"/>
          <w:szCs w:val="28"/>
        </w:rPr>
        <w:t>троительства</w:t>
      </w:r>
      <w:r w:rsidR="00027BFF" w:rsidRPr="009F042E">
        <w:rPr>
          <w:rFonts w:ascii="Times New Roman" w:hAnsi="Times New Roman"/>
          <w:b/>
          <w:sz w:val="28"/>
          <w:szCs w:val="28"/>
        </w:rPr>
        <w:t xml:space="preserve"> и ЖКХ ЧР</w:t>
      </w:r>
    </w:p>
    <w:p w:rsidR="00412FC3" w:rsidRPr="009F042E" w:rsidRDefault="00412FC3" w:rsidP="00412FC3">
      <w:pPr>
        <w:spacing w:after="0" w:line="240" w:lineRule="auto"/>
        <w:jc w:val="both"/>
        <w:rPr>
          <w:rFonts w:ascii="Times New Roman" w:hAnsi="Times New Roman"/>
          <w:b/>
          <w:sz w:val="28"/>
          <w:szCs w:val="28"/>
        </w:rPr>
      </w:pPr>
    </w:p>
    <w:p w:rsidR="008E0228" w:rsidRPr="008E0228" w:rsidRDefault="00412FC3" w:rsidP="007670DA">
      <w:pPr>
        <w:spacing w:after="0" w:line="240" w:lineRule="auto"/>
        <w:ind w:firstLine="709"/>
        <w:jc w:val="both"/>
        <w:rPr>
          <w:rFonts w:ascii="Times New Roman" w:hAnsi="Times New Roman"/>
          <w:sz w:val="28"/>
          <w:szCs w:val="28"/>
        </w:rPr>
      </w:pPr>
      <w:r w:rsidRPr="009F042E">
        <w:rPr>
          <w:rFonts w:ascii="Times New Roman" w:hAnsi="Times New Roman"/>
          <w:b/>
          <w:sz w:val="28"/>
          <w:szCs w:val="28"/>
        </w:rPr>
        <w:t xml:space="preserve"> </w:t>
      </w:r>
      <w:r w:rsidR="008E0228" w:rsidRPr="008E0228">
        <w:rPr>
          <w:rFonts w:ascii="Times New Roman" w:hAnsi="Times New Roman"/>
          <w:sz w:val="28"/>
          <w:szCs w:val="28"/>
        </w:rPr>
        <w:t xml:space="preserve">В целях реализации государственной политики в сфере противодействия терроризму, минимизации и ликвидации последствий его проявлений на подведомственных объектах ЖКХ, исполнения Указа Президента Чеченской Республики от 28 апреля 2007 года № 170 «О мерах по противодействию терроризму на территории Чеченской Республики», </w:t>
      </w:r>
      <w:r w:rsidR="008E0228" w:rsidRPr="008E0228">
        <w:rPr>
          <w:rFonts w:ascii="Times New Roman" w:hAnsi="Times New Roman"/>
          <w:sz w:val="28"/>
          <w:szCs w:val="28"/>
          <w:lang w:bidi="ru-RU"/>
        </w:rPr>
        <w:t>рабочей группы по противодействию терроризму в сфере строительства и жилищно-коммунального хозяйства Чеченской Республики</w:t>
      </w:r>
      <w:r w:rsidR="008E0228" w:rsidRPr="008E0228">
        <w:rPr>
          <w:rFonts w:ascii="Times New Roman" w:hAnsi="Times New Roman"/>
          <w:sz w:val="28"/>
          <w:szCs w:val="28"/>
        </w:rPr>
        <w:t xml:space="preserve"> в январе </w:t>
      </w:r>
      <w:r w:rsidR="00792DEE">
        <w:rPr>
          <w:rFonts w:ascii="Times New Roman" w:hAnsi="Times New Roman"/>
          <w:sz w:val="28"/>
          <w:szCs w:val="28"/>
        </w:rPr>
        <w:t>–</w:t>
      </w:r>
      <w:r w:rsidR="008E0228" w:rsidRPr="008E0228">
        <w:rPr>
          <w:rFonts w:ascii="Times New Roman" w:hAnsi="Times New Roman"/>
          <w:sz w:val="28"/>
          <w:szCs w:val="28"/>
        </w:rPr>
        <w:t xml:space="preserve"> </w:t>
      </w:r>
      <w:r w:rsidR="00563363">
        <w:rPr>
          <w:rFonts w:ascii="Times New Roman" w:hAnsi="Times New Roman"/>
          <w:sz w:val="28"/>
          <w:szCs w:val="28"/>
        </w:rPr>
        <w:t>декабре</w:t>
      </w:r>
      <w:r w:rsidR="00792DEE">
        <w:rPr>
          <w:rFonts w:ascii="Times New Roman" w:hAnsi="Times New Roman"/>
          <w:sz w:val="28"/>
          <w:szCs w:val="28"/>
        </w:rPr>
        <w:t xml:space="preserve"> </w:t>
      </w:r>
      <w:r w:rsidR="008E0228" w:rsidRPr="008E0228">
        <w:rPr>
          <w:rFonts w:ascii="Times New Roman" w:hAnsi="Times New Roman"/>
          <w:sz w:val="28"/>
          <w:szCs w:val="28"/>
        </w:rPr>
        <w:t>2019 года:</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проведено заседание Рабочей группы по обеспечению антитеррористической защищенности подведомственных объектов ЖКХ по вопросу «Подведение итогов о проделанной работе в 2018 году. Обсуждение мероприятий, запланированных на 2019 год»;</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проведена работа по исполнению протокольных решений очередного заседания Антитеррористической комиссии в Чеченской Республике </w:t>
      </w:r>
      <w:r w:rsidR="007670DA">
        <w:rPr>
          <w:rFonts w:ascii="Times New Roman" w:hAnsi="Times New Roman"/>
          <w:sz w:val="28"/>
          <w:szCs w:val="28"/>
        </w:rPr>
        <w:t xml:space="preserve"> </w:t>
      </w:r>
      <w:r w:rsidRPr="008E0228">
        <w:rPr>
          <w:rFonts w:ascii="Times New Roman" w:hAnsi="Times New Roman"/>
          <w:sz w:val="28"/>
          <w:szCs w:val="28"/>
        </w:rPr>
        <w:t>от 24 декабря 2018 г. № 44;</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проведено заседание </w:t>
      </w:r>
      <w:r w:rsidRPr="008E0228">
        <w:rPr>
          <w:rFonts w:ascii="Times New Roman" w:hAnsi="Times New Roman"/>
          <w:sz w:val="28"/>
          <w:szCs w:val="28"/>
          <w:lang w:bidi="ru-RU"/>
        </w:rPr>
        <w:t>рабочей группы по противодействию терроризму в сфере строительства и жилищно-коммунального хозяйства Чеченской Республики по вопросу «</w:t>
      </w:r>
      <w:r w:rsidRPr="008E0228">
        <w:rPr>
          <w:rFonts w:ascii="Times New Roman" w:hAnsi="Times New Roman"/>
          <w:sz w:val="28"/>
          <w:szCs w:val="28"/>
        </w:rPr>
        <w:t>Об обеспечении антитеррористической защищенности объектов с массовым пребыванием людей в период проведения праздничных мероприятий»;</w:t>
      </w:r>
    </w:p>
    <w:p w:rsid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проведено заседание </w:t>
      </w:r>
      <w:r w:rsidRPr="008E0228">
        <w:rPr>
          <w:rFonts w:ascii="Times New Roman" w:hAnsi="Times New Roman"/>
          <w:sz w:val="28"/>
          <w:szCs w:val="28"/>
          <w:lang w:bidi="ru-RU"/>
        </w:rPr>
        <w:t>рабочей группы по противодействию терроризму в сфере строительства и жилищно-коммунального хозяйства Чеченской Республики по вопросу «</w:t>
      </w:r>
      <w:r w:rsidRPr="008E0228">
        <w:rPr>
          <w:rFonts w:ascii="Times New Roman" w:hAnsi="Times New Roman"/>
          <w:sz w:val="28"/>
          <w:szCs w:val="28"/>
        </w:rPr>
        <w:t>Анализ состояния антитеррористической защищенности объектов жизнеобеспечения МС и ЖКХ».</w:t>
      </w:r>
    </w:p>
    <w:p w:rsidR="00563363" w:rsidRDefault="00563363" w:rsidP="008E02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обеспечено повышение квалификации ответственных сотрудников по обеспечению антитеррористической защищенности объектов ЖКХ в подведомственных организациях министерства в том числе и секретаря </w:t>
      </w:r>
      <w:r w:rsidR="00EF05C5">
        <w:rPr>
          <w:rFonts w:ascii="Times New Roman" w:hAnsi="Times New Roman"/>
          <w:sz w:val="28"/>
          <w:szCs w:val="28"/>
        </w:rPr>
        <w:t>рабочей группы Министерства строительства и жилищно-коммунального хозяйства Чеченской Республики Бериева Л-А.Х., а также достигнута договоренность с Институтом дополнительного профессионального образования на базе Чеченского государственного университета о направлении на обучение по противодействию терроризму в текущем месяце заместителя министра строительства и жилищно-коммунального хозяйства Чеченской Республики Адаева Рамзана Саид-Хасановича.</w:t>
      </w:r>
    </w:p>
    <w:p w:rsidR="00027BFF" w:rsidRPr="009F042E" w:rsidRDefault="00027BFF" w:rsidP="008E0228">
      <w:pPr>
        <w:spacing w:after="0" w:line="240" w:lineRule="auto"/>
        <w:jc w:val="both"/>
        <w:rPr>
          <w:rFonts w:ascii="Times New Roman" w:hAnsi="Times New Roman"/>
          <w:b/>
          <w:sz w:val="28"/>
          <w:szCs w:val="28"/>
        </w:rPr>
      </w:pPr>
    </w:p>
    <w:p w:rsidR="00027BFF" w:rsidRPr="009F042E" w:rsidRDefault="00412FC3" w:rsidP="00027BFF">
      <w:pPr>
        <w:spacing w:after="0" w:line="240" w:lineRule="auto"/>
        <w:ind w:firstLine="709"/>
        <w:jc w:val="both"/>
        <w:rPr>
          <w:rFonts w:ascii="Times New Roman" w:hAnsi="Times New Roman"/>
          <w:b/>
          <w:sz w:val="28"/>
          <w:szCs w:val="28"/>
        </w:rPr>
      </w:pPr>
      <w:r w:rsidRPr="009F042E">
        <w:rPr>
          <w:rFonts w:ascii="Times New Roman" w:hAnsi="Times New Roman"/>
          <w:b/>
          <w:sz w:val="28"/>
          <w:szCs w:val="28"/>
        </w:rPr>
        <w:t>3.3</w:t>
      </w:r>
      <w:r w:rsidR="00027BFF" w:rsidRPr="009F042E">
        <w:rPr>
          <w:rFonts w:ascii="Times New Roman" w:hAnsi="Times New Roman"/>
          <w:b/>
          <w:sz w:val="28"/>
          <w:szCs w:val="28"/>
        </w:rPr>
        <w:t xml:space="preserve"> Подготовка </w:t>
      </w:r>
      <w:r w:rsidR="00EE7151">
        <w:rPr>
          <w:rFonts w:ascii="Times New Roman" w:hAnsi="Times New Roman"/>
          <w:b/>
          <w:sz w:val="28"/>
          <w:szCs w:val="28"/>
        </w:rPr>
        <w:t xml:space="preserve">объектов ЖКХ </w:t>
      </w:r>
      <w:r w:rsidR="00027BFF" w:rsidRPr="009F042E">
        <w:rPr>
          <w:rFonts w:ascii="Times New Roman" w:hAnsi="Times New Roman"/>
          <w:b/>
          <w:sz w:val="28"/>
          <w:szCs w:val="28"/>
        </w:rPr>
        <w:t>к ОЗП 2019-2020 гг.</w:t>
      </w:r>
    </w:p>
    <w:p w:rsidR="00027BFF" w:rsidRPr="009F042E" w:rsidRDefault="00027BFF" w:rsidP="00027BFF">
      <w:pPr>
        <w:spacing w:after="0" w:line="240" w:lineRule="auto"/>
        <w:ind w:firstLine="709"/>
        <w:jc w:val="both"/>
        <w:rPr>
          <w:rFonts w:ascii="Times New Roman" w:hAnsi="Times New Roman"/>
          <w:sz w:val="28"/>
          <w:szCs w:val="28"/>
        </w:rPr>
      </w:pPr>
    </w:p>
    <w:p w:rsidR="008E0228" w:rsidRDefault="00EE7151" w:rsidP="00027BFF">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Отопительный период в ЧР начат 15 октября </w:t>
      </w:r>
      <w:r w:rsidR="00371B98">
        <w:rPr>
          <w:rFonts w:ascii="Times New Roman" w:hAnsi="Times New Roman"/>
          <w:sz w:val="28"/>
          <w:szCs w:val="28"/>
        </w:rPr>
        <w:t xml:space="preserve">2019 г. </w:t>
      </w:r>
      <w:r>
        <w:rPr>
          <w:rFonts w:ascii="Times New Roman" w:hAnsi="Times New Roman"/>
          <w:sz w:val="28"/>
          <w:szCs w:val="28"/>
        </w:rPr>
        <w:t>и проходит без ЧП.</w:t>
      </w:r>
    </w:p>
    <w:p w:rsidR="000D4C93" w:rsidRPr="009F042E" w:rsidRDefault="000D4C93" w:rsidP="00027BFF">
      <w:pPr>
        <w:spacing w:after="0" w:line="240" w:lineRule="auto"/>
        <w:ind w:firstLine="709"/>
        <w:jc w:val="both"/>
        <w:rPr>
          <w:rFonts w:ascii="Times New Roman" w:hAnsi="Times New Roman"/>
          <w:sz w:val="28"/>
          <w:szCs w:val="28"/>
        </w:rPr>
      </w:pPr>
    </w:p>
    <w:p w:rsidR="00027BFF" w:rsidRPr="009F042E" w:rsidRDefault="00412FC3" w:rsidP="00027BFF">
      <w:pPr>
        <w:spacing w:after="0" w:line="240" w:lineRule="auto"/>
        <w:ind w:firstLine="709"/>
        <w:jc w:val="both"/>
        <w:rPr>
          <w:rFonts w:ascii="Times New Roman" w:hAnsi="Times New Roman"/>
          <w:b/>
          <w:sz w:val="28"/>
          <w:szCs w:val="28"/>
        </w:rPr>
      </w:pPr>
      <w:r w:rsidRPr="009F042E">
        <w:rPr>
          <w:rFonts w:ascii="Times New Roman" w:hAnsi="Times New Roman"/>
          <w:b/>
          <w:sz w:val="28"/>
          <w:szCs w:val="28"/>
        </w:rPr>
        <w:t xml:space="preserve">3.4 </w:t>
      </w:r>
      <w:r w:rsidR="00027BFF" w:rsidRPr="009F042E">
        <w:rPr>
          <w:rFonts w:ascii="Times New Roman" w:hAnsi="Times New Roman"/>
          <w:b/>
          <w:sz w:val="28"/>
          <w:szCs w:val="28"/>
        </w:rPr>
        <w:t>Работа по реформированию жилищно-коммунального хозяйства Чеченской Республики</w:t>
      </w:r>
    </w:p>
    <w:p w:rsidR="00027BFF" w:rsidRPr="009F042E" w:rsidRDefault="00027BFF" w:rsidP="00027BFF">
      <w:pPr>
        <w:spacing w:after="0" w:line="240" w:lineRule="auto"/>
        <w:ind w:firstLine="709"/>
        <w:jc w:val="both"/>
        <w:rPr>
          <w:rFonts w:ascii="Times New Roman" w:hAnsi="Times New Roman"/>
          <w:b/>
          <w:sz w:val="28"/>
          <w:szCs w:val="28"/>
        </w:rPr>
      </w:pPr>
    </w:p>
    <w:p w:rsidR="00027BFF" w:rsidRPr="00E44F80" w:rsidRDefault="00027BFF" w:rsidP="00B300D4">
      <w:pPr>
        <w:spacing w:after="0" w:line="240" w:lineRule="auto"/>
        <w:ind w:firstLine="709"/>
        <w:jc w:val="center"/>
        <w:rPr>
          <w:rFonts w:ascii="Times New Roman" w:hAnsi="Times New Roman"/>
          <w:bCs/>
          <w:sz w:val="28"/>
          <w:szCs w:val="28"/>
        </w:rPr>
      </w:pPr>
      <w:r w:rsidRPr="009F042E">
        <w:rPr>
          <w:rFonts w:ascii="Times New Roman" w:hAnsi="Times New Roman"/>
          <w:b/>
          <w:bCs/>
          <w:i/>
          <w:sz w:val="28"/>
          <w:szCs w:val="28"/>
        </w:rPr>
        <w:t>Принятые НПА Правительством Чеченской Республики</w:t>
      </w:r>
    </w:p>
    <w:p w:rsidR="008E0228" w:rsidRPr="008E0228" w:rsidRDefault="00063BA5" w:rsidP="008E0228">
      <w:pPr>
        <w:spacing w:after="0" w:line="240" w:lineRule="auto"/>
        <w:ind w:firstLine="709"/>
        <w:jc w:val="both"/>
        <w:rPr>
          <w:rFonts w:ascii="Times New Roman" w:hAnsi="Times New Roman"/>
          <w:sz w:val="28"/>
          <w:szCs w:val="28"/>
        </w:rPr>
      </w:pPr>
      <w:r w:rsidRPr="009F042E">
        <w:rPr>
          <w:rFonts w:ascii="Times New Roman" w:hAnsi="Times New Roman"/>
          <w:sz w:val="28"/>
          <w:szCs w:val="28"/>
        </w:rPr>
        <w:t xml:space="preserve">  </w:t>
      </w:r>
      <w:r w:rsidR="008E0228" w:rsidRPr="008E0228">
        <w:rPr>
          <w:rFonts w:ascii="Times New Roman" w:hAnsi="Times New Roman"/>
          <w:sz w:val="28"/>
          <w:szCs w:val="28"/>
        </w:rPr>
        <w:t>1. Распоряжение Правительства Чеченской Республики от 16 января 2019 года № 5-р «О внесении изменений в распоряжение Правительства Чеченской Республики от 31 декабря 2014 года № 363-р»;</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lastRenderedPageBreak/>
        <w:t>2. Постановление Правительства Чеченской Республики от 25 января 2019 года № 9 «О внесении изменений в постановление Правительства Чеченской Республики от 15 декабря 2014 года № 243»;</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3. Постановление Правительства Чеченской Республики от 12 февраля 2019 года № 26 «О внесении изменений в постановление Правительства Чеченской Республики от 6 мая 2014 года № 93»;</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4. Постановление Правительства Чеченской </w:t>
      </w:r>
      <w:r w:rsidR="007670DA">
        <w:rPr>
          <w:rFonts w:ascii="Times New Roman" w:hAnsi="Times New Roman"/>
          <w:sz w:val="28"/>
          <w:szCs w:val="28"/>
        </w:rPr>
        <w:t xml:space="preserve">Республики от 05.03.2019 г. </w:t>
      </w:r>
      <w:r w:rsidRPr="008E0228">
        <w:rPr>
          <w:rFonts w:ascii="Times New Roman" w:hAnsi="Times New Roman"/>
          <w:sz w:val="28"/>
          <w:szCs w:val="28"/>
        </w:rPr>
        <w:t>№ 40 «О проекте закона Чеченской Республики «О внесении изменений в Закон Чеченской Республики «О системе капитального ремонта общего имущества в многоквартирных домах, расположенных на территории Чеченской Республики».</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5. Постановление Правительства Чеченской Р</w:t>
      </w:r>
      <w:r w:rsidR="007670DA">
        <w:rPr>
          <w:rFonts w:ascii="Times New Roman" w:hAnsi="Times New Roman"/>
          <w:sz w:val="28"/>
          <w:szCs w:val="28"/>
        </w:rPr>
        <w:t xml:space="preserve">еспублики от 05.03.2019 г. </w:t>
      </w:r>
      <w:r w:rsidRPr="008E0228">
        <w:rPr>
          <w:rFonts w:ascii="Times New Roman" w:hAnsi="Times New Roman"/>
          <w:sz w:val="28"/>
          <w:szCs w:val="28"/>
        </w:rPr>
        <w:t>№ 36 «О внесении изменений в постановление Правительства Чеченской Республики от 6 августа 2008 года № 151».</w:t>
      </w:r>
    </w:p>
    <w:p w:rsidR="008E0228" w:rsidRPr="008E0228" w:rsidRDefault="008E0228" w:rsidP="008E022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E0228">
        <w:rPr>
          <w:rFonts w:ascii="Times New Roman" w:hAnsi="Times New Roman"/>
          <w:sz w:val="28"/>
          <w:szCs w:val="28"/>
        </w:rPr>
        <w:t xml:space="preserve">6. Распоряжение Правительства Чеченской Республики от 03.04.2019 </w:t>
      </w:r>
      <w:r w:rsidR="007670DA">
        <w:rPr>
          <w:rFonts w:ascii="Times New Roman" w:hAnsi="Times New Roman"/>
          <w:sz w:val="28"/>
          <w:szCs w:val="28"/>
        </w:rPr>
        <w:t xml:space="preserve">г.  </w:t>
      </w:r>
      <w:r w:rsidRPr="008E0228">
        <w:rPr>
          <w:rFonts w:ascii="Times New Roman" w:hAnsi="Times New Roman"/>
          <w:sz w:val="28"/>
          <w:szCs w:val="28"/>
        </w:rPr>
        <w:t>№ 114-р «О внесении изменений в распоряжение Правительства Чеченской Республики от 31 декабря 2014 года № 363-р».</w:t>
      </w:r>
    </w:p>
    <w:p w:rsidR="008E0228" w:rsidRPr="008E0228" w:rsidRDefault="008E0228" w:rsidP="008E0228">
      <w:pPr>
        <w:spacing w:after="0" w:line="240" w:lineRule="auto"/>
        <w:ind w:firstLine="709"/>
        <w:jc w:val="both"/>
        <w:rPr>
          <w:rFonts w:ascii="Times New Roman" w:hAnsi="Times New Roman"/>
          <w:b/>
          <w:i/>
          <w:sz w:val="28"/>
          <w:szCs w:val="28"/>
        </w:rPr>
      </w:pPr>
      <w:r w:rsidRPr="008E0228">
        <w:rPr>
          <w:rFonts w:ascii="Times New Roman" w:hAnsi="Times New Roman"/>
          <w:sz w:val="28"/>
          <w:szCs w:val="28"/>
        </w:rPr>
        <w:t>7. Закон Чеченской Республики от 07.03.2019г. № 9-рз «О внесении изменений в Закон Чеченской Республики «О порядке установления минимального размера взноса на капитальный ремонт общего имущества в многоквартирных домах, расположенных на территории Чеченской Республики»</w:t>
      </w:r>
    </w:p>
    <w:p w:rsidR="008E0228" w:rsidRPr="008E0228" w:rsidRDefault="008E0228" w:rsidP="008E0228">
      <w:pPr>
        <w:spacing w:after="0" w:line="240" w:lineRule="auto"/>
        <w:ind w:firstLine="709"/>
        <w:jc w:val="both"/>
        <w:rPr>
          <w:rFonts w:ascii="Times New Roman" w:hAnsi="Times New Roman"/>
          <w:b/>
          <w:i/>
          <w:sz w:val="28"/>
          <w:szCs w:val="28"/>
        </w:rPr>
      </w:pPr>
      <w:r w:rsidRPr="008E0228">
        <w:rPr>
          <w:rFonts w:ascii="Times New Roman" w:hAnsi="Times New Roman"/>
          <w:sz w:val="28"/>
          <w:szCs w:val="28"/>
        </w:rPr>
        <w:t>8. Распоряжение Правительства Чеченской Республики от 22.05.2019 г. № 155-р «О внесении изменений в распоряжение Правительства Чеченской Республики от 22 декабря 2017 года № 342-р»;</w:t>
      </w:r>
      <w:r w:rsidRPr="008E0228">
        <w:rPr>
          <w:rFonts w:ascii="Times New Roman" w:hAnsi="Times New Roman"/>
          <w:b/>
          <w:i/>
          <w:sz w:val="28"/>
          <w:szCs w:val="28"/>
        </w:rPr>
        <w:t xml:space="preserve">    </w:t>
      </w:r>
    </w:p>
    <w:p w:rsidR="00063BA5"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i/>
          <w:sz w:val="28"/>
          <w:szCs w:val="28"/>
        </w:rPr>
        <w:t>9</w:t>
      </w:r>
      <w:r w:rsidRPr="008E0228">
        <w:rPr>
          <w:rFonts w:ascii="Times New Roman" w:hAnsi="Times New Roman"/>
          <w:sz w:val="28"/>
          <w:szCs w:val="28"/>
        </w:rPr>
        <w:t>. Постановление Правительства Чеченской Республики от 02.07.2019г. № 117 «О внесении изменений в постановление Правительства Чеченской Республики от 11 июля 2013 года № 154».</w:t>
      </w:r>
    </w:p>
    <w:p w:rsidR="00EF05C5" w:rsidRDefault="00EF05C5" w:rsidP="008E0228">
      <w:pPr>
        <w:spacing w:after="0" w:line="240" w:lineRule="auto"/>
        <w:ind w:firstLine="709"/>
        <w:jc w:val="both"/>
        <w:rPr>
          <w:rFonts w:ascii="Times New Roman" w:hAnsi="Times New Roman"/>
          <w:sz w:val="28"/>
          <w:szCs w:val="28"/>
        </w:rPr>
      </w:pPr>
      <w:r>
        <w:rPr>
          <w:rFonts w:ascii="Times New Roman" w:hAnsi="Times New Roman"/>
          <w:sz w:val="28"/>
          <w:szCs w:val="28"/>
        </w:rPr>
        <w:t>10. Постановление Правительства Чеченской Республики «Об установлении минимального размера взноса на капитальный ремонт общего имущества в многоквартирных домах на территории Чеченской Республики на 2020 год» от 14.11.2019 г. №207.</w:t>
      </w:r>
    </w:p>
    <w:p w:rsidR="008E0228" w:rsidRPr="009F042E" w:rsidRDefault="008E0228" w:rsidP="008E0228">
      <w:pPr>
        <w:spacing w:after="0" w:line="240" w:lineRule="auto"/>
        <w:ind w:firstLine="709"/>
        <w:jc w:val="both"/>
        <w:rPr>
          <w:rFonts w:ascii="Times New Roman" w:hAnsi="Times New Roman"/>
          <w:sz w:val="28"/>
          <w:szCs w:val="28"/>
        </w:rPr>
      </w:pPr>
    </w:p>
    <w:p w:rsidR="00063BA5" w:rsidRPr="009F042E" w:rsidRDefault="00063BA5" w:rsidP="00063BA5">
      <w:pPr>
        <w:pStyle w:val="a3"/>
        <w:numPr>
          <w:ilvl w:val="0"/>
          <w:numId w:val="1"/>
        </w:numPr>
        <w:tabs>
          <w:tab w:val="left" w:pos="993"/>
        </w:tabs>
        <w:spacing w:after="0" w:line="240" w:lineRule="auto"/>
        <w:ind w:firstLine="349"/>
        <w:jc w:val="both"/>
        <w:rPr>
          <w:rFonts w:ascii="Times New Roman" w:hAnsi="Times New Roman"/>
          <w:b/>
          <w:sz w:val="28"/>
          <w:szCs w:val="28"/>
        </w:rPr>
      </w:pPr>
      <w:r w:rsidRPr="009F042E">
        <w:rPr>
          <w:rFonts w:ascii="Times New Roman" w:hAnsi="Times New Roman"/>
          <w:b/>
          <w:sz w:val="28"/>
          <w:szCs w:val="28"/>
        </w:rPr>
        <w:t>Департамент административно – правового обеспечения</w:t>
      </w:r>
    </w:p>
    <w:p w:rsidR="00063BA5" w:rsidRPr="009F042E" w:rsidRDefault="00063BA5" w:rsidP="00063BA5">
      <w:pPr>
        <w:pStyle w:val="a3"/>
        <w:spacing w:after="0" w:line="240" w:lineRule="auto"/>
        <w:ind w:left="709"/>
        <w:jc w:val="both"/>
        <w:rPr>
          <w:rFonts w:ascii="Times New Roman" w:hAnsi="Times New Roman"/>
          <w:b/>
          <w:sz w:val="28"/>
          <w:szCs w:val="28"/>
        </w:rPr>
      </w:pPr>
    </w:p>
    <w:p w:rsidR="00063BA5" w:rsidRPr="009F042E" w:rsidRDefault="00063BA5" w:rsidP="00063BA5">
      <w:pPr>
        <w:pStyle w:val="a3"/>
        <w:spacing w:after="0" w:line="240" w:lineRule="auto"/>
        <w:ind w:left="709"/>
        <w:jc w:val="both"/>
        <w:rPr>
          <w:rFonts w:ascii="Times New Roman" w:hAnsi="Times New Roman"/>
          <w:b/>
          <w:sz w:val="28"/>
          <w:szCs w:val="28"/>
        </w:rPr>
      </w:pPr>
      <w:r w:rsidRPr="009F042E">
        <w:rPr>
          <w:rFonts w:ascii="Times New Roman" w:hAnsi="Times New Roman"/>
          <w:b/>
          <w:sz w:val="28"/>
          <w:szCs w:val="28"/>
        </w:rPr>
        <w:t>4.1 Работа по делопроизводству</w:t>
      </w:r>
    </w:p>
    <w:p w:rsidR="00063BA5" w:rsidRPr="009F042E" w:rsidRDefault="00063BA5" w:rsidP="00063BA5">
      <w:pPr>
        <w:pStyle w:val="a3"/>
        <w:spacing w:after="0" w:line="240" w:lineRule="auto"/>
        <w:ind w:left="709"/>
        <w:jc w:val="both"/>
        <w:rPr>
          <w:rFonts w:ascii="Times New Roman" w:hAnsi="Times New Roman"/>
          <w:b/>
          <w:sz w:val="28"/>
          <w:szCs w:val="28"/>
        </w:rPr>
      </w:pP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В адрес министерства </w:t>
      </w:r>
      <w:r w:rsidRPr="008E0228">
        <w:rPr>
          <w:rFonts w:ascii="Times New Roman" w:hAnsi="Times New Roman"/>
          <w:b/>
          <w:sz w:val="28"/>
          <w:szCs w:val="28"/>
        </w:rPr>
        <w:t xml:space="preserve">за </w:t>
      </w:r>
      <w:r w:rsidR="00833FC6">
        <w:rPr>
          <w:rFonts w:ascii="Times New Roman" w:hAnsi="Times New Roman"/>
          <w:b/>
          <w:sz w:val="28"/>
          <w:szCs w:val="28"/>
        </w:rPr>
        <w:t>12</w:t>
      </w:r>
      <w:r w:rsidRPr="008E0228">
        <w:rPr>
          <w:rFonts w:ascii="Times New Roman" w:hAnsi="Times New Roman"/>
          <w:b/>
          <w:sz w:val="28"/>
          <w:szCs w:val="28"/>
        </w:rPr>
        <w:t xml:space="preserve"> месяцев 2019 года</w:t>
      </w:r>
      <w:r w:rsidRPr="008E0228">
        <w:rPr>
          <w:rFonts w:ascii="Times New Roman" w:hAnsi="Times New Roman"/>
          <w:sz w:val="28"/>
          <w:szCs w:val="28"/>
        </w:rPr>
        <w:t xml:space="preserve"> </w:t>
      </w:r>
      <w:r w:rsidRPr="008E0228">
        <w:rPr>
          <w:rFonts w:ascii="Times New Roman" w:hAnsi="Times New Roman"/>
          <w:b/>
          <w:sz w:val="28"/>
          <w:szCs w:val="28"/>
        </w:rPr>
        <w:t xml:space="preserve">поступило </w:t>
      </w:r>
      <w:r w:rsidR="00371B98">
        <w:rPr>
          <w:rFonts w:ascii="Times New Roman" w:hAnsi="Times New Roman"/>
          <w:b/>
          <w:sz w:val="28"/>
          <w:szCs w:val="28"/>
        </w:rPr>
        <w:t xml:space="preserve">6 </w:t>
      </w:r>
      <w:r w:rsidR="00833FC6">
        <w:rPr>
          <w:rFonts w:ascii="Times New Roman" w:hAnsi="Times New Roman"/>
          <w:b/>
          <w:sz w:val="28"/>
          <w:szCs w:val="28"/>
        </w:rPr>
        <w:t>791</w:t>
      </w:r>
      <w:r w:rsidRPr="008E0228">
        <w:rPr>
          <w:rFonts w:ascii="Times New Roman" w:hAnsi="Times New Roman"/>
          <w:b/>
          <w:sz w:val="28"/>
          <w:szCs w:val="28"/>
        </w:rPr>
        <w:t xml:space="preserve"> документов входящей корреспонденции</w:t>
      </w:r>
      <w:r w:rsidRPr="008E0228">
        <w:rPr>
          <w:rFonts w:ascii="Times New Roman" w:hAnsi="Times New Roman"/>
          <w:sz w:val="28"/>
          <w:szCs w:val="28"/>
        </w:rPr>
        <w:t>,  из них:</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с Администрации Главы и  Правительства</w:t>
      </w:r>
      <w:r w:rsidR="000D4C93">
        <w:rPr>
          <w:rFonts w:ascii="Times New Roman" w:hAnsi="Times New Roman"/>
          <w:sz w:val="28"/>
          <w:szCs w:val="28"/>
        </w:rPr>
        <w:t xml:space="preserve"> ЧР           </w:t>
      </w:r>
      <w:r w:rsidR="00EE7151">
        <w:rPr>
          <w:rFonts w:ascii="Times New Roman" w:hAnsi="Times New Roman"/>
          <w:sz w:val="28"/>
          <w:szCs w:val="28"/>
        </w:rPr>
        <w:t xml:space="preserve">             – </w:t>
      </w:r>
      <w:r w:rsidR="00833FC6">
        <w:rPr>
          <w:rFonts w:ascii="Times New Roman" w:hAnsi="Times New Roman"/>
          <w:sz w:val="28"/>
          <w:szCs w:val="28"/>
        </w:rPr>
        <w:t>466</w:t>
      </w:r>
      <w:r w:rsidRPr="008E0228">
        <w:rPr>
          <w:rFonts w:ascii="Times New Roman" w:hAnsi="Times New Roman"/>
          <w:sz w:val="28"/>
          <w:szCs w:val="28"/>
        </w:rPr>
        <w:t>;</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с министерств и ведомств                             </w:t>
      </w:r>
      <w:r w:rsidR="00371B98">
        <w:rPr>
          <w:rFonts w:ascii="Times New Roman" w:hAnsi="Times New Roman"/>
          <w:sz w:val="28"/>
          <w:szCs w:val="28"/>
        </w:rPr>
        <w:t xml:space="preserve">                             – 3 </w:t>
      </w:r>
      <w:r w:rsidR="00833FC6">
        <w:rPr>
          <w:rFonts w:ascii="Times New Roman" w:hAnsi="Times New Roman"/>
          <w:sz w:val="28"/>
          <w:szCs w:val="28"/>
        </w:rPr>
        <w:t>523</w:t>
      </w:r>
      <w:r w:rsidRPr="008E0228">
        <w:rPr>
          <w:rFonts w:ascii="Times New Roman" w:hAnsi="Times New Roman"/>
          <w:sz w:val="28"/>
          <w:szCs w:val="28"/>
        </w:rPr>
        <w:t xml:space="preserve">; </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указы, постановления, распоряжения, п</w:t>
      </w:r>
      <w:r w:rsidR="000D4C93">
        <w:rPr>
          <w:rFonts w:ascii="Times New Roman" w:hAnsi="Times New Roman"/>
          <w:sz w:val="28"/>
          <w:szCs w:val="28"/>
        </w:rPr>
        <w:t>ротоколы                   – 2</w:t>
      </w:r>
      <w:r w:rsidR="00833FC6">
        <w:rPr>
          <w:rFonts w:ascii="Times New Roman" w:hAnsi="Times New Roman"/>
          <w:sz w:val="28"/>
          <w:szCs w:val="28"/>
        </w:rPr>
        <w:t>96</w:t>
      </w:r>
      <w:r w:rsidRPr="008E0228">
        <w:rPr>
          <w:rFonts w:ascii="Times New Roman" w:hAnsi="Times New Roman"/>
          <w:sz w:val="28"/>
          <w:szCs w:val="28"/>
        </w:rPr>
        <w:t xml:space="preserve">; </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от граждан (обращения, жалобы, заявления)                           – </w:t>
      </w:r>
      <w:r w:rsidR="00833FC6">
        <w:rPr>
          <w:rFonts w:ascii="Times New Roman" w:hAnsi="Times New Roman"/>
          <w:sz w:val="28"/>
          <w:szCs w:val="28"/>
        </w:rPr>
        <w:t>88</w:t>
      </w:r>
      <w:r w:rsidRPr="008E0228">
        <w:rPr>
          <w:rFonts w:ascii="Times New Roman" w:hAnsi="Times New Roman"/>
          <w:sz w:val="28"/>
          <w:szCs w:val="28"/>
        </w:rPr>
        <w:t>;</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ответы на запросы министерства                                               - </w:t>
      </w:r>
      <w:r w:rsidR="00EE7151">
        <w:rPr>
          <w:rFonts w:ascii="Times New Roman" w:hAnsi="Times New Roman"/>
          <w:sz w:val="28"/>
          <w:szCs w:val="28"/>
        </w:rPr>
        <w:t xml:space="preserve">2 </w:t>
      </w:r>
      <w:r w:rsidR="00833FC6">
        <w:rPr>
          <w:rFonts w:ascii="Times New Roman" w:hAnsi="Times New Roman"/>
          <w:sz w:val="28"/>
          <w:szCs w:val="28"/>
        </w:rPr>
        <w:t>418</w:t>
      </w:r>
      <w:r w:rsidRPr="008E0228">
        <w:rPr>
          <w:rFonts w:ascii="Times New Roman" w:hAnsi="Times New Roman"/>
          <w:sz w:val="28"/>
          <w:szCs w:val="28"/>
        </w:rPr>
        <w:t>.</w:t>
      </w:r>
    </w:p>
    <w:p w:rsidR="008E0228" w:rsidRPr="008E0228" w:rsidRDefault="000D4C93" w:rsidP="008E0228">
      <w:pPr>
        <w:spacing w:after="0" w:line="240" w:lineRule="auto"/>
        <w:ind w:firstLine="709"/>
        <w:jc w:val="both"/>
        <w:rPr>
          <w:rFonts w:ascii="Times New Roman" w:hAnsi="Times New Roman"/>
          <w:sz w:val="28"/>
          <w:szCs w:val="28"/>
        </w:rPr>
      </w:pPr>
      <w:r>
        <w:rPr>
          <w:rFonts w:ascii="Times New Roman" w:hAnsi="Times New Roman"/>
          <w:b/>
          <w:bCs/>
          <w:sz w:val="28"/>
          <w:szCs w:val="28"/>
        </w:rPr>
        <w:t>Исходящей корреспонденции за</w:t>
      </w:r>
      <w:r w:rsidR="00833FC6">
        <w:rPr>
          <w:rFonts w:ascii="Times New Roman" w:hAnsi="Times New Roman"/>
          <w:b/>
          <w:bCs/>
          <w:sz w:val="28"/>
          <w:szCs w:val="28"/>
        </w:rPr>
        <w:t xml:space="preserve"> 12</w:t>
      </w:r>
      <w:r w:rsidR="008E0228" w:rsidRPr="008E0228">
        <w:rPr>
          <w:rFonts w:ascii="Times New Roman" w:hAnsi="Times New Roman"/>
          <w:b/>
          <w:bCs/>
          <w:sz w:val="28"/>
          <w:szCs w:val="28"/>
        </w:rPr>
        <w:t xml:space="preserve"> месяцев 2019 года составило </w:t>
      </w:r>
      <w:r w:rsidR="00371B98">
        <w:rPr>
          <w:rFonts w:ascii="Times New Roman" w:hAnsi="Times New Roman"/>
          <w:b/>
          <w:bCs/>
          <w:sz w:val="28"/>
          <w:szCs w:val="28"/>
        </w:rPr>
        <w:t>5 </w:t>
      </w:r>
      <w:r w:rsidR="00833FC6">
        <w:rPr>
          <w:rFonts w:ascii="Times New Roman" w:hAnsi="Times New Roman"/>
          <w:b/>
          <w:bCs/>
          <w:sz w:val="28"/>
          <w:szCs w:val="28"/>
        </w:rPr>
        <w:t>672</w:t>
      </w:r>
      <w:r w:rsidR="00371B98">
        <w:rPr>
          <w:rFonts w:ascii="Times New Roman" w:hAnsi="Times New Roman"/>
          <w:b/>
          <w:bCs/>
          <w:sz w:val="28"/>
          <w:szCs w:val="28"/>
        </w:rPr>
        <w:t xml:space="preserve"> </w:t>
      </w:r>
      <w:r w:rsidR="008E0228" w:rsidRPr="008E0228">
        <w:rPr>
          <w:rFonts w:ascii="Times New Roman" w:hAnsi="Times New Roman"/>
          <w:b/>
          <w:bCs/>
          <w:sz w:val="28"/>
          <w:szCs w:val="28"/>
        </w:rPr>
        <w:t>документ</w:t>
      </w:r>
      <w:r w:rsidR="00371B98">
        <w:rPr>
          <w:rFonts w:ascii="Times New Roman" w:hAnsi="Times New Roman"/>
          <w:b/>
          <w:bCs/>
          <w:sz w:val="28"/>
          <w:szCs w:val="28"/>
        </w:rPr>
        <w:t>ов</w:t>
      </w:r>
      <w:r w:rsidR="008E0228" w:rsidRPr="008E0228">
        <w:rPr>
          <w:rFonts w:ascii="Times New Roman" w:hAnsi="Times New Roman"/>
          <w:sz w:val="28"/>
          <w:szCs w:val="28"/>
        </w:rPr>
        <w:t>, в том числе в адрес:</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Администрации Главы и Правительства ЧР                             – </w:t>
      </w:r>
      <w:r w:rsidR="00833FC6">
        <w:rPr>
          <w:rFonts w:ascii="Times New Roman" w:hAnsi="Times New Roman"/>
          <w:sz w:val="28"/>
          <w:szCs w:val="28"/>
        </w:rPr>
        <w:t>753</w:t>
      </w:r>
      <w:r w:rsidRPr="008E0228">
        <w:rPr>
          <w:rFonts w:ascii="Times New Roman" w:hAnsi="Times New Roman"/>
          <w:sz w:val="28"/>
          <w:szCs w:val="28"/>
        </w:rPr>
        <w:t>;</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министерств, ведомств и орга</w:t>
      </w:r>
      <w:r w:rsidR="000D4C93">
        <w:rPr>
          <w:rFonts w:ascii="Times New Roman" w:hAnsi="Times New Roman"/>
          <w:sz w:val="28"/>
          <w:szCs w:val="28"/>
        </w:rPr>
        <w:t xml:space="preserve">нов местного самоуправления  – </w:t>
      </w:r>
      <w:r w:rsidR="00833FC6">
        <w:rPr>
          <w:rFonts w:ascii="Times New Roman" w:hAnsi="Times New Roman"/>
          <w:sz w:val="28"/>
          <w:szCs w:val="28"/>
        </w:rPr>
        <w:t>4 228</w:t>
      </w:r>
      <w:r w:rsidRPr="008E0228">
        <w:rPr>
          <w:rFonts w:ascii="Times New Roman" w:hAnsi="Times New Roman"/>
          <w:sz w:val="28"/>
          <w:szCs w:val="28"/>
        </w:rPr>
        <w:t>;</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lastRenderedPageBreak/>
        <w:t>- руководителей подведомственных подр</w:t>
      </w:r>
      <w:r w:rsidR="000D4C93">
        <w:rPr>
          <w:rFonts w:ascii="Times New Roman" w:hAnsi="Times New Roman"/>
          <w:sz w:val="28"/>
          <w:szCs w:val="28"/>
        </w:rPr>
        <w:t xml:space="preserve">азделений                  – </w:t>
      </w:r>
      <w:r w:rsidR="00833FC6">
        <w:rPr>
          <w:rFonts w:ascii="Times New Roman" w:hAnsi="Times New Roman"/>
          <w:sz w:val="28"/>
          <w:szCs w:val="28"/>
        </w:rPr>
        <w:t>598</w:t>
      </w:r>
      <w:r w:rsidRPr="008E0228">
        <w:rPr>
          <w:rFonts w:ascii="Times New Roman" w:hAnsi="Times New Roman"/>
          <w:sz w:val="28"/>
          <w:szCs w:val="28"/>
        </w:rPr>
        <w:t>;</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 xml:space="preserve">- жителей                                                         </w:t>
      </w:r>
      <w:r w:rsidR="000D4C93">
        <w:rPr>
          <w:rFonts w:ascii="Times New Roman" w:hAnsi="Times New Roman"/>
          <w:sz w:val="28"/>
          <w:szCs w:val="28"/>
        </w:rPr>
        <w:t xml:space="preserve">                               </w:t>
      </w:r>
      <w:r w:rsidRPr="008E0228">
        <w:rPr>
          <w:rFonts w:ascii="Times New Roman" w:hAnsi="Times New Roman"/>
          <w:sz w:val="28"/>
          <w:szCs w:val="28"/>
        </w:rPr>
        <w:t>–</w:t>
      </w:r>
      <w:r w:rsidR="00EE7151">
        <w:rPr>
          <w:rFonts w:ascii="Times New Roman" w:hAnsi="Times New Roman"/>
          <w:sz w:val="28"/>
          <w:szCs w:val="28"/>
        </w:rPr>
        <w:t xml:space="preserve"> </w:t>
      </w:r>
      <w:r w:rsidR="00833FC6">
        <w:rPr>
          <w:rFonts w:ascii="Times New Roman" w:hAnsi="Times New Roman"/>
          <w:sz w:val="28"/>
          <w:szCs w:val="28"/>
        </w:rPr>
        <w:t>93</w:t>
      </w:r>
      <w:r w:rsidRPr="008E0228">
        <w:rPr>
          <w:rFonts w:ascii="Times New Roman" w:hAnsi="Times New Roman"/>
          <w:sz w:val="28"/>
          <w:szCs w:val="28"/>
        </w:rPr>
        <w:t>;</w:t>
      </w:r>
    </w:p>
    <w:p w:rsidR="008E0228" w:rsidRPr="002D5815" w:rsidRDefault="008E0228" w:rsidP="002D5815">
      <w:pPr>
        <w:spacing w:after="0" w:line="240" w:lineRule="auto"/>
        <w:ind w:firstLine="709"/>
        <w:jc w:val="both"/>
        <w:rPr>
          <w:rFonts w:ascii="Times New Roman" w:hAnsi="Times New Roman"/>
          <w:sz w:val="28"/>
          <w:szCs w:val="28"/>
        </w:rPr>
      </w:pPr>
      <w:r w:rsidRPr="008E0228">
        <w:rPr>
          <w:rFonts w:ascii="Times New Roman" w:hAnsi="Times New Roman"/>
          <w:b/>
          <w:sz w:val="28"/>
          <w:szCs w:val="28"/>
        </w:rPr>
        <w:t>Внутриведомственных нормативных актов</w:t>
      </w:r>
      <w:r w:rsidRPr="008E0228">
        <w:rPr>
          <w:rFonts w:ascii="Times New Roman" w:hAnsi="Times New Roman"/>
          <w:sz w:val="28"/>
          <w:szCs w:val="28"/>
        </w:rPr>
        <w:t xml:space="preserve">, регулирующих работу аппарата министерства и его структурных подразделений, было издано </w:t>
      </w:r>
      <w:r w:rsidR="007670DA">
        <w:rPr>
          <w:rFonts w:ascii="Times New Roman" w:hAnsi="Times New Roman"/>
          <w:sz w:val="28"/>
          <w:szCs w:val="28"/>
        </w:rPr>
        <w:t xml:space="preserve">          </w:t>
      </w:r>
      <w:r w:rsidR="000D4C93">
        <w:rPr>
          <w:rFonts w:ascii="Times New Roman" w:hAnsi="Times New Roman"/>
          <w:sz w:val="28"/>
          <w:szCs w:val="28"/>
        </w:rPr>
        <w:t xml:space="preserve">– </w:t>
      </w:r>
      <w:r w:rsidR="00833FC6">
        <w:rPr>
          <w:rFonts w:ascii="Times New Roman" w:hAnsi="Times New Roman"/>
          <w:sz w:val="28"/>
          <w:szCs w:val="28"/>
        </w:rPr>
        <w:t>105</w:t>
      </w:r>
      <w:r w:rsidRPr="008E0228">
        <w:rPr>
          <w:rFonts w:ascii="Times New Roman" w:hAnsi="Times New Roman"/>
          <w:sz w:val="28"/>
          <w:szCs w:val="28"/>
        </w:rPr>
        <w:t xml:space="preserve">. </w:t>
      </w:r>
    </w:p>
    <w:p w:rsidR="008E0228" w:rsidRDefault="008E0228" w:rsidP="008E0228">
      <w:pPr>
        <w:spacing w:after="0" w:line="240" w:lineRule="auto"/>
        <w:ind w:firstLine="709"/>
        <w:jc w:val="both"/>
        <w:rPr>
          <w:rFonts w:ascii="Times New Roman" w:hAnsi="Times New Roman"/>
          <w:b/>
          <w:sz w:val="28"/>
          <w:szCs w:val="28"/>
        </w:rPr>
      </w:pPr>
      <w:r w:rsidRPr="008E0228">
        <w:rPr>
          <w:rFonts w:ascii="Times New Roman" w:hAnsi="Times New Roman"/>
          <w:b/>
          <w:sz w:val="28"/>
          <w:szCs w:val="28"/>
        </w:rPr>
        <w:t xml:space="preserve">Рассмотрение письменных обращений граждан  за </w:t>
      </w:r>
      <w:r w:rsidR="00833FC6">
        <w:rPr>
          <w:rFonts w:ascii="Times New Roman" w:hAnsi="Times New Roman"/>
          <w:b/>
          <w:sz w:val="28"/>
          <w:szCs w:val="28"/>
        </w:rPr>
        <w:t>12</w:t>
      </w:r>
      <w:r w:rsidRPr="008E0228">
        <w:rPr>
          <w:rFonts w:ascii="Times New Roman" w:hAnsi="Times New Roman"/>
          <w:b/>
          <w:sz w:val="28"/>
          <w:szCs w:val="28"/>
        </w:rPr>
        <w:t xml:space="preserve"> месяцев 2019 года</w:t>
      </w:r>
    </w:p>
    <w:p w:rsidR="008E0228" w:rsidRPr="008E0228" w:rsidRDefault="008E0228" w:rsidP="008E0228">
      <w:pPr>
        <w:spacing w:after="0" w:line="240" w:lineRule="auto"/>
        <w:ind w:firstLine="709"/>
        <w:jc w:val="both"/>
        <w:rPr>
          <w:rFonts w:ascii="Times New Roman" w:hAnsi="Times New Roman"/>
          <w:b/>
          <w:sz w:val="28"/>
          <w:szCs w:val="28"/>
        </w:rPr>
      </w:pPr>
    </w:p>
    <w:tbl>
      <w:tblPr>
        <w:tblStyle w:val="a4"/>
        <w:tblW w:w="0" w:type="auto"/>
        <w:jc w:val="center"/>
        <w:tblLook w:val="04A0" w:firstRow="1" w:lastRow="0" w:firstColumn="1" w:lastColumn="0" w:noHBand="0" w:noVBand="1"/>
      </w:tblPr>
      <w:tblGrid>
        <w:gridCol w:w="576"/>
        <w:gridCol w:w="5128"/>
        <w:gridCol w:w="1640"/>
        <w:gridCol w:w="1441"/>
        <w:gridCol w:w="1548"/>
      </w:tblGrid>
      <w:tr w:rsidR="008E0228" w:rsidRPr="002D5815" w:rsidTr="00540FEB">
        <w:trPr>
          <w:jc w:val="center"/>
        </w:trPr>
        <w:tc>
          <w:tcPr>
            <w:tcW w:w="576" w:type="dxa"/>
            <w:vMerge w:val="restart"/>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w:t>
            </w:r>
          </w:p>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п/п</w:t>
            </w:r>
          </w:p>
        </w:tc>
        <w:tc>
          <w:tcPr>
            <w:tcW w:w="5128"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Контролируемый</w:t>
            </w:r>
          </w:p>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параметр</w:t>
            </w:r>
          </w:p>
        </w:tc>
        <w:tc>
          <w:tcPr>
            <w:tcW w:w="3081" w:type="dxa"/>
            <w:gridSpan w:val="2"/>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Министерство строительства и жилищно-коммунального хозяйства Чеченской Республики</w:t>
            </w:r>
          </w:p>
        </w:tc>
        <w:tc>
          <w:tcPr>
            <w:tcW w:w="1548"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ИТОГО</w:t>
            </w:r>
          </w:p>
        </w:tc>
      </w:tr>
      <w:tr w:rsidR="008E0228" w:rsidRPr="002D5815" w:rsidTr="00540FEB">
        <w:trPr>
          <w:jc w:val="center"/>
        </w:trPr>
        <w:tc>
          <w:tcPr>
            <w:tcW w:w="576" w:type="dxa"/>
            <w:vMerge/>
            <w:vAlign w:val="center"/>
          </w:tcPr>
          <w:p w:rsidR="008E0228" w:rsidRPr="002D5815" w:rsidRDefault="008E0228" w:rsidP="00540FEB">
            <w:pPr>
              <w:jc w:val="center"/>
              <w:rPr>
                <w:rFonts w:ascii="Times New Roman" w:hAnsi="Times New Roman"/>
                <w:sz w:val="24"/>
                <w:szCs w:val="24"/>
              </w:rPr>
            </w:pPr>
          </w:p>
        </w:tc>
        <w:tc>
          <w:tcPr>
            <w:tcW w:w="5128"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1</w:t>
            </w:r>
          </w:p>
        </w:tc>
        <w:tc>
          <w:tcPr>
            <w:tcW w:w="3081" w:type="dxa"/>
            <w:gridSpan w:val="2"/>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2</w:t>
            </w:r>
          </w:p>
        </w:tc>
        <w:tc>
          <w:tcPr>
            <w:tcW w:w="1548" w:type="dxa"/>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3</w:t>
            </w:r>
          </w:p>
        </w:tc>
      </w:tr>
      <w:tr w:rsidR="008E0228" w:rsidRPr="002D5815" w:rsidTr="00540FEB">
        <w:trPr>
          <w:jc w:val="center"/>
        </w:trPr>
        <w:tc>
          <w:tcPr>
            <w:tcW w:w="576"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1</w:t>
            </w:r>
          </w:p>
        </w:tc>
        <w:tc>
          <w:tcPr>
            <w:tcW w:w="5128" w:type="dxa"/>
            <w:vAlign w:val="center"/>
          </w:tcPr>
          <w:p w:rsidR="008E0228" w:rsidRPr="002D5815" w:rsidRDefault="008E0228" w:rsidP="00540FEB">
            <w:pPr>
              <w:rPr>
                <w:rFonts w:ascii="Times New Roman" w:hAnsi="Times New Roman"/>
                <w:sz w:val="24"/>
                <w:szCs w:val="24"/>
              </w:rPr>
            </w:pPr>
            <w:r w:rsidRPr="002D5815">
              <w:rPr>
                <w:rFonts w:ascii="Times New Roman" w:hAnsi="Times New Roman"/>
                <w:sz w:val="24"/>
                <w:szCs w:val="24"/>
              </w:rPr>
              <w:t>Форма обращения</w:t>
            </w:r>
          </w:p>
        </w:tc>
        <w:tc>
          <w:tcPr>
            <w:tcW w:w="1640"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Письменные обращения</w:t>
            </w:r>
          </w:p>
        </w:tc>
        <w:tc>
          <w:tcPr>
            <w:tcW w:w="1441"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Устные обращения</w:t>
            </w:r>
          </w:p>
        </w:tc>
        <w:tc>
          <w:tcPr>
            <w:tcW w:w="1548"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Письменные и устные обращения</w:t>
            </w:r>
          </w:p>
        </w:tc>
      </w:tr>
      <w:tr w:rsidR="008E0228" w:rsidRPr="002D5815" w:rsidTr="00540FEB">
        <w:trPr>
          <w:jc w:val="center"/>
        </w:trPr>
        <w:tc>
          <w:tcPr>
            <w:tcW w:w="576"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2</w:t>
            </w:r>
          </w:p>
        </w:tc>
        <w:tc>
          <w:tcPr>
            <w:tcW w:w="5128" w:type="dxa"/>
            <w:vAlign w:val="center"/>
          </w:tcPr>
          <w:p w:rsidR="008E0228" w:rsidRPr="002D5815" w:rsidRDefault="008E0228" w:rsidP="00540FEB">
            <w:pPr>
              <w:rPr>
                <w:rFonts w:ascii="Times New Roman" w:hAnsi="Times New Roman"/>
                <w:sz w:val="24"/>
                <w:szCs w:val="24"/>
              </w:rPr>
            </w:pPr>
            <w:r w:rsidRPr="002D5815">
              <w:rPr>
                <w:rFonts w:ascii="Times New Roman" w:hAnsi="Times New Roman"/>
                <w:sz w:val="24"/>
                <w:szCs w:val="24"/>
              </w:rPr>
              <w:t>Количество поступивших обращений</w:t>
            </w:r>
          </w:p>
        </w:tc>
        <w:tc>
          <w:tcPr>
            <w:tcW w:w="1640" w:type="dxa"/>
            <w:vAlign w:val="center"/>
          </w:tcPr>
          <w:p w:rsidR="008E0228" w:rsidRPr="002D5815" w:rsidRDefault="00833FC6" w:rsidP="00540FEB">
            <w:pPr>
              <w:jc w:val="center"/>
              <w:rPr>
                <w:rFonts w:ascii="Times New Roman" w:hAnsi="Times New Roman"/>
                <w:sz w:val="24"/>
                <w:szCs w:val="24"/>
              </w:rPr>
            </w:pPr>
            <w:r>
              <w:rPr>
                <w:rFonts w:ascii="Times New Roman" w:hAnsi="Times New Roman"/>
                <w:sz w:val="24"/>
                <w:szCs w:val="24"/>
              </w:rPr>
              <w:t>88</w:t>
            </w:r>
          </w:p>
        </w:tc>
        <w:tc>
          <w:tcPr>
            <w:tcW w:w="1441" w:type="dxa"/>
            <w:vAlign w:val="center"/>
          </w:tcPr>
          <w:p w:rsidR="008E0228" w:rsidRPr="002D5815" w:rsidRDefault="00371B98" w:rsidP="00540FEB">
            <w:pPr>
              <w:jc w:val="center"/>
              <w:rPr>
                <w:rFonts w:ascii="Times New Roman" w:hAnsi="Times New Roman"/>
                <w:sz w:val="24"/>
                <w:szCs w:val="24"/>
              </w:rPr>
            </w:pPr>
            <w:r w:rsidRPr="002D5815">
              <w:rPr>
                <w:rFonts w:ascii="Times New Roman" w:hAnsi="Times New Roman"/>
                <w:sz w:val="24"/>
                <w:szCs w:val="24"/>
              </w:rPr>
              <w:t>7</w:t>
            </w:r>
            <w:r w:rsidR="00833FC6">
              <w:rPr>
                <w:rFonts w:ascii="Times New Roman" w:hAnsi="Times New Roman"/>
                <w:sz w:val="24"/>
                <w:szCs w:val="24"/>
              </w:rPr>
              <w:t>4</w:t>
            </w:r>
          </w:p>
        </w:tc>
        <w:tc>
          <w:tcPr>
            <w:tcW w:w="1548" w:type="dxa"/>
            <w:vAlign w:val="center"/>
          </w:tcPr>
          <w:p w:rsidR="008E0228" w:rsidRPr="002D5815" w:rsidRDefault="00371B98" w:rsidP="00833FC6">
            <w:pPr>
              <w:jc w:val="center"/>
              <w:rPr>
                <w:rFonts w:ascii="Times New Roman" w:hAnsi="Times New Roman"/>
                <w:sz w:val="24"/>
                <w:szCs w:val="24"/>
              </w:rPr>
            </w:pPr>
            <w:r w:rsidRPr="002D5815">
              <w:rPr>
                <w:rFonts w:ascii="Times New Roman" w:hAnsi="Times New Roman"/>
                <w:sz w:val="24"/>
                <w:szCs w:val="24"/>
              </w:rPr>
              <w:t>1</w:t>
            </w:r>
            <w:r w:rsidR="00833FC6">
              <w:rPr>
                <w:rFonts w:ascii="Times New Roman" w:hAnsi="Times New Roman"/>
                <w:sz w:val="24"/>
                <w:szCs w:val="24"/>
              </w:rPr>
              <w:t>62</w:t>
            </w:r>
          </w:p>
        </w:tc>
      </w:tr>
      <w:tr w:rsidR="008E0228" w:rsidRPr="002D5815" w:rsidTr="00540FEB">
        <w:trPr>
          <w:jc w:val="center"/>
        </w:trPr>
        <w:tc>
          <w:tcPr>
            <w:tcW w:w="576"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3</w:t>
            </w:r>
          </w:p>
        </w:tc>
        <w:tc>
          <w:tcPr>
            <w:tcW w:w="5128" w:type="dxa"/>
            <w:vAlign w:val="center"/>
          </w:tcPr>
          <w:p w:rsidR="008E0228" w:rsidRPr="002D5815" w:rsidRDefault="008E0228" w:rsidP="00540FEB">
            <w:pPr>
              <w:rPr>
                <w:rFonts w:ascii="Times New Roman" w:hAnsi="Times New Roman"/>
                <w:sz w:val="24"/>
                <w:szCs w:val="24"/>
              </w:rPr>
            </w:pPr>
            <w:r w:rsidRPr="002D5815">
              <w:rPr>
                <w:rFonts w:ascii="Times New Roman" w:hAnsi="Times New Roman"/>
                <w:sz w:val="24"/>
                <w:szCs w:val="24"/>
              </w:rPr>
              <w:t>Количество обращений, перешедших                     с предыдущего отчётного периода</w:t>
            </w:r>
          </w:p>
        </w:tc>
        <w:tc>
          <w:tcPr>
            <w:tcW w:w="1640"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w:t>
            </w:r>
          </w:p>
        </w:tc>
        <w:tc>
          <w:tcPr>
            <w:tcW w:w="1441"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w:t>
            </w:r>
          </w:p>
        </w:tc>
        <w:tc>
          <w:tcPr>
            <w:tcW w:w="1548"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w:t>
            </w:r>
          </w:p>
        </w:tc>
      </w:tr>
      <w:tr w:rsidR="008E0228" w:rsidRPr="002D5815" w:rsidTr="00540FEB">
        <w:trPr>
          <w:jc w:val="center"/>
        </w:trPr>
        <w:tc>
          <w:tcPr>
            <w:tcW w:w="576"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4</w:t>
            </w:r>
          </w:p>
        </w:tc>
        <w:tc>
          <w:tcPr>
            <w:tcW w:w="5128" w:type="dxa"/>
            <w:vAlign w:val="center"/>
          </w:tcPr>
          <w:p w:rsidR="008E0228" w:rsidRPr="002D5815" w:rsidRDefault="008E0228" w:rsidP="00540FEB">
            <w:pPr>
              <w:rPr>
                <w:rFonts w:ascii="Times New Roman" w:hAnsi="Times New Roman"/>
                <w:sz w:val="24"/>
                <w:szCs w:val="24"/>
              </w:rPr>
            </w:pPr>
            <w:r w:rsidRPr="002D5815">
              <w:rPr>
                <w:rFonts w:ascii="Times New Roman" w:hAnsi="Times New Roman"/>
                <w:sz w:val="24"/>
                <w:szCs w:val="24"/>
              </w:rPr>
              <w:t>ИТОГО:</w:t>
            </w:r>
          </w:p>
        </w:tc>
        <w:tc>
          <w:tcPr>
            <w:tcW w:w="1640" w:type="dxa"/>
            <w:vAlign w:val="center"/>
          </w:tcPr>
          <w:p w:rsidR="008E0228" w:rsidRPr="002D5815" w:rsidRDefault="00833FC6" w:rsidP="00540FEB">
            <w:pPr>
              <w:jc w:val="center"/>
              <w:rPr>
                <w:rFonts w:ascii="Times New Roman" w:hAnsi="Times New Roman"/>
                <w:sz w:val="24"/>
                <w:szCs w:val="24"/>
              </w:rPr>
            </w:pPr>
            <w:r>
              <w:rPr>
                <w:rFonts w:ascii="Times New Roman" w:hAnsi="Times New Roman"/>
                <w:sz w:val="24"/>
                <w:szCs w:val="24"/>
              </w:rPr>
              <w:t>88</w:t>
            </w:r>
          </w:p>
        </w:tc>
        <w:tc>
          <w:tcPr>
            <w:tcW w:w="1441" w:type="dxa"/>
            <w:vAlign w:val="center"/>
          </w:tcPr>
          <w:p w:rsidR="008E0228" w:rsidRPr="002D5815" w:rsidRDefault="00371B98" w:rsidP="00540FEB">
            <w:pPr>
              <w:jc w:val="center"/>
              <w:rPr>
                <w:rFonts w:ascii="Times New Roman" w:hAnsi="Times New Roman"/>
                <w:sz w:val="24"/>
                <w:szCs w:val="24"/>
              </w:rPr>
            </w:pPr>
            <w:r w:rsidRPr="002D5815">
              <w:rPr>
                <w:rFonts w:ascii="Times New Roman" w:hAnsi="Times New Roman"/>
                <w:sz w:val="24"/>
                <w:szCs w:val="24"/>
              </w:rPr>
              <w:t>7</w:t>
            </w:r>
            <w:r w:rsidR="00833FC6">
              <w:rPr>
                <w:rFonts w:ascii="Times New Roman" w:hAnsi="Times New Roman"/>
                <w:sz w:val="24"/>
                <w:szCs w:val="24"/>
              </w:rPr>
              <w:t>4</w:t>
            </w:r>
          </w:p>
        </w:tc>
        <w:tc>
          <w:tcPr>
            <w:tcW w:w="1548" w:type="dxa"/>
            <w:vAlign w:val="center"/>
          </w:tcPr>
          <w:p w:rsidR="008E0228" w:rsidRPr="002D5815" w:rsidRDefault="00371B98" w:rsidP="00833FC6">
            <w:pPr>
              <w:jc w:val="center"/>
              <w:rPr>
                <w:rFonts w:ascii="Times New Roman" w:hAnsi="Times New Roman"/>
                <w:sz w:val="24"/>
                <w:szCs w:val="24"/>
              </w:rPr>
            </w:pPr>
            <w:r w:rsidRPr="002D5815">
              <w:rPr>
                <w:rFonts w:ascii="Times New Roman" w:hAnsi="Times New Roman"/>
                <w:sz w:val="24"/>
                <w:szCs w:val="24"/>
              </w:rPr>
              <w:t>1</w:t>
            </w:r>
            <w:r w:rsidR="00833FC6">
              <w:rPr>
                <w:rFonts w:ascii="Times New Roman" w:hAnsi="Times New Roman"/>
                <w:sz w:val="24"/>
                <w:szCs w:val="24"/>
              </w:rPr>
              <w:t>62</w:t>
            </w:r>
          </w:p>
        </w:tc>
      </w:tr>
      <w:tr w:rsidR="008E0228" w:rsidRPr="002D5815" w:rsidTr="00540FEB">
        <w:trPr>
          <w:jc w:val="center"/>
        </w:trPr>
        <w:tc>
          <w:tcPr>
            <w:tcW w:w="576"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5</w:t>
            </w:r>
          </w:p>
        </w:tc>
        <w:tc>
          <w:tcPr>
            <w:tcW w:w="9757" w:type="dxa"/>
            <w:gridSpan w:val="4"/>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ИЗ НИХ:</w:t>
            </w:r>
          </w:p>
        </w:tc>
      </w:tr>
      <w:tr w:rsidR="008E0228" w:rsidRPr="002D5815" w:rsidTr="00540FEB">
        <w:trPr>
          <w:jc w:val="center"/>
        </w:trPr>
        <w:tc>
          <w:tcPr>
            <w:tcW w:w="576"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5.1</w:t>
            </w:r>
          </w:p>
        </w:tc>
        <w:tc>
          <w:tcPr>
            <w:tcW w:w="5128" w:type="dxa"/>
            <w:vAlign w:val="center"/>
          </w:tcPr>
          <w:p w:rsidR="008E0228" w:rsidRPr="002D5815" w:rsidRDefault="008E0228" w:rsidP="00540FEB">
            <w:pPr>
              <w:rPr>
                <w:rFonts w:ascii="Times New Roman" w:hAnsi="Times New Roman"/>
                <w:sz w:val="24"/>
                <w:szCs w:val="24"/>
              </w:rPr>
            </w:pPr>
            <w:r w:rsidRPr="002D5815">
              <w:rPr>
                <w:rFonts w:ascii="Times New Roman" w:hAnsi="Times New Roman"/>
                <w:sz w:val="24"/>
                <w:szCs w:val="24"/>
              </w:rPr>
              <w:t>Решено положительно</w:t>
            </w:r>
          </w:p>
        </w:tc>
        <w:tc>
          <w:tcPr>
            <w:tcW w:w="1640" w:type="dxa"/>
            <w:vAlign w:val="center"/>
          </w:tcPr>
          <w:p w:rsidR="008E0228" w:rsidRPr="002D5815" w:rsidRDefault="00371B98" w:rsidP="00540FEB">
            <w:pPr>
              <w:jc w:val="center"/>
              <w:rPr>
                <w:rFonts w:ascii="Times New Roman" w:hAnsi="Times New Roman"/>
                <w:sz w:val="24"/>
                <w:szCs w:val="24"/>
              </w:rPr>
            </w:pPr>
            <w:r w:rsidRPr="002D5815">
              <w:rPr>
                <w:rFonts w:ascii="Times New Roman" w:hAnsi="Times New Roman"/>
                <w:sz w:val="24"/>
                <w:szCs w:val="24"/>
              </w:rPr>
              <w:t>15</w:t>
            </w:r>
          </w:p>
        </w:tc>
        <w:tc>
          <w:tcPr>
            <w:tcW w:w="1441"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1</w:t>
            </w:r>
            <w:r w:rsidR="00833FC6">
              <w:rPr>
                <w:rFonts w:ascii="Times New Roman" w:hAnsi="Times New Roman"/>
                <w:sz w:val="24"/>
                <w:szCs w:val="24"/>
              </w:rPr>
              <w:t>9</w:t>
            </w:r>
          </w:p>
        </w:tc>
        <w:tc>
          <w:tcPr>
            <w:tcW w:w="1548" w:type="dxa"/>
            <w:vAlign w:val="center"/>
          </w:tcPr>
          <w:p w:rsidR="008E0228" w:rsidRPr="002D5815" w:rsidRDefault="00371B98" w:rsidP="00540FEB">
            <w:pPr>
              <w:jc w:val="center"/>
              <w:rPr>
                <w:rFonts w:ascii="Times New Roman" w:hAnsi="Times New Roman"/>
                <w:sz w:val="24"/>
                <w:szCs w:val="24"/>
              </w:rPr>
            </w:pPr>
            <w:r w:rsidRPr="002D5815">
              <w:rPr>
                <w:rFonts w:ascii="Times New Roman" w:hAnsi="Times New Roman"/>
                <w:sz w:val="24"/>
                <w:szCs w:val="24"/>
              </w:rPr>
              <w:t>3</w:t>
            </w:r>
            <w:r w:rsidR="00833FC6">
              <w:rPr>
                <w:rFonts w:ascii="Times New Roman" w:hAnsi="Times New Roman"/>
                <w:sz w:val="24"/>
                <w:szCs w:val="24"/>
              </w:rPr>
              <w:t>4</w:t>
            </w:r>
          </w:p>
        </w:tc>
      </w:tr>
      <w:tr w:rsidR="008E0228" w:rsidRPr="002D5815" w:rsidTr="000D4C93">
        <w:trPr>
          <w:trHeight w:val="368"/>
          <w:jc w:val="center"/>
        </w:trPr>
        <w:tc>
          <w:tcPr>
            <w:tcW w:w="576"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5.2</w:t>
            </w:r>
          </w:p>
        </w:tc>
        <w:tc>
          <w:tcPr>
            <w:tcW w:w="5128" w:type="dxa"/>
            <w:vAlign w:val="center"/>
          </w:tcPr>
          <w:p w:rsidR="008E0228" w:rsidRPr="002D5815" w:rsidRDefault="008E0228" w:rsidP="00540FEB">
            <w:pPr>
              <w:rPr>
                <w:rFonts w:ascii="Times New Roman" w:hAnsi="Times New Roman"/>
                <w:sz w:val="24"/>
                <w:szCs w:val="24"/>
              </w:rPr>
            </w:pPr>
            <w:r w:rsidRPr="002D5815">
              <w:rPr>
                <w:rFonts w:ascii="Times New Roman" w:hAnsi="Times New Roman"/>
                <w:sz w:val="24"/>
                <w:szCs w:val="24"/>
              </w:rPr>
              <w:t xml:space="preserve">Разъяснено </w:t>
            </w:r>
          </w:p>
        </w:tc>
        <w:tc>
          <w:tcPr>
            <w:tcW w:w="1640" w:type="dxa"/>
            <w:vAlign w:val="center"/>
          </w:tcPr>
          <w:p w:rsidR="008E0228" w:rsidRPr="002D5815" w:rsidRDefault="00833FC6" w:rsidP="00540FEB">
            <w:pPr>
              <w:jc w:val="center"/>
              <w:rPr>
                <w:rFonts w:ascii="Times New Roman" w:hAnsi="Times New Roman"/>
                <w:sz w:val="24"/>
                <w:szCs w:val="24"/>
              </w:rPr>
            </w:pPr>
            <w:r>
              <w:rPr>
                <w:rFonts w:ascii="Times New Roman" w:hAnsi="Times New Roman"/>
                <w:sz w:val="24"/>
                <w:szCs w:val="24"/>
              </w:rPr>
              <w:t>43</w:t>
            </w:r>
          </w:p>
        </w:tc>
        <w:tc>
          <w:tcPr>
            <w:tcW w:w="1441" w:type="dxa"/>
            <w:vAlign w:val="center"/>
          </w:tcPr>
          <w:p w:rsidR="008E0228" w:rsidRPr="002D5815" w:rsidRDefault="00371B98" w:rsidP="00540FEB">
            <w:pPr>
              <w:jc w:val="center"/>
              <w:rPr>
                <w:rFonts w:ascii="Times New Roman" w:hAnsi="Times New Roman"/>
                <w:sz w:val="24"/>
                <w:szCs w:val="24"/>
              </w:rPr>
            </w:pPr>
            <w:r w:rsidRPr="002D5815">
              <w:rPr>
                <w:rFonts w:ascii="Times New Roman" w:hAnsi="Times New Roman"/>
                <w:sz w:val="24"/>
                <w:szCs w:val="24"/>
              </w:rPr>
              <w:t>4</w:t>
            </w:r>
            <w:r w:rsidR="00833FC6">
              <w:rPr>
                <w:rFonts w:ascii="Times New Roman" w:hAnsi="Times New Roman"/>
                <w:sz w:val="24"/>
                <w:szCs w:val="24"/>
              </w:rPr>
              <w:t>9</w:t>
            </w:r>
          </w:p>
        </w:tc>
        <w:tc>
          <w:tcPr>
            <w:tcW w:w="1548" w:type="dxa"/>
            <w:vAlign w:val="center"/>
          </w:tcPr>
          <w:p w:rsidR="008E0228" w:rsidRPr="002D5815" w:rsidRDefault="00833FC6" w:rsidP="00540FEB">
            <w:pPr>
              <w:jc w:val="center"/>
              <w:rPr>
                <w:rFonts w:ascii="Times New Roman" w:hAnsi="Times New Roman"/>
                <w:sz w:val="24"/>
                <w:szCs w:val="24"/>
              </w:rPr>
            </w:pPr>
            <w:r>
              <w:rPr>
                <w:rFonts w:ascii="Times New Roman" w:hAnsi="Times New Roman"/>
                <w:sz w:val="24"/>
                <w:szCs w:val="24"/>
              </w:rPr>
              <w:t>92</w:t>
            </w:r>
          </w:p>
        </w:tc>
      </w:tr>
      <w:tr w:rsidR="008E0228" w:rsidRPr="002D5815" w:rsidTr="00540FEB">
        <w:trPr>
          <w:jc w:val="center"/>
        </w:trPr>
        <w:tc>
          <w:tcPr>
            <w:tcW w:w="576"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5.3</w:t>
            </w:r>
          </w:p>
        </w:tc>
        <w:tc>
          <w:tcPr>
            <w:tcW w:w="5128" w:type="dxa"/>
            <w:vAlign w:val="center"/>
          </w:tcPr>
          <w:p w:rsidR="008E0228" w:rsidRPr="002D5815" w:rsidRDefault="008E0228" w:rsidP="00540FEB">
            <w:pPr>
              <w:rPr>
                <w:rFonts w:ascii="Times New Roman" w:hAnsi="Times New Roman"/>
                <w:sz w:val="24"/>
                <w:szCs w:val="24"/>
              </w:rPr>
            </w:pPr>
            <w:r w:rsidRPr="002D5815">
              <w:rPr>
                <w:rFonts w:ascii="Times New Roman" w:hAnsi="Times New Roman"/>
                <w:sz w:val="24"/>
                <w:szCs w:val="24"/>
              </w:rPr>
              <w:t>Находятся на рассмотрении</w:t>
            </w:r>
          </w:p>
        </w:tc>
        <w:tc>
          <w:tcPr>
            <w:tcW w:w="1640" w:type="dxa"/>
            <w:vAlign w:val="center"/>
          </w:tcPr>
          <w:p w:rsidR="008E0228" w:rsidRPr="002D5815" w:rsidRDefault="00833FC6" w:rsidP="00540FEB">
            <w:pPr>
              <w:jc w:val="center"/>
              <w:rPr>
                <w:rFonts w:ascii="Times New Roman" w:hAnsi="Times New Roman"/>
                <w:sz w:val="24"/>
                <w:szCs w:val="24"/>
              </w:rPr>
            </w:pPr>
            <w:r>
              <w:rPr>
                <w:rFonts w:ascii="Times New Roman" w:hAnsi="Times New Roman"/>
                <w:sz w:val="24"/>
                <w:szCs w:val="24"/>
              </w:rPr>
              <w:t>5</w:t>
            </w:r>
          </w:p>
        </w:tc>
        <w:tc>
          <w:tcPr>
            <w:tcW w:w="1441" w:type="dxa"/>
            <w:vAlign w:val="center"/>
          </w:tcPr>
          <w:p w:rsidR="008E0228" w:rsidRPr="002D5815" w:rsidRDefault="00833FC6" w:rsidP="00540FEB">
            <w:pPr>
              <w:jc w:val="center"/>
              <w:rPr>
                <w:rFonts w:ascii="Times New Roman" w:hAnsi="Times New Roman"/>
                <w:sz w:val="24"/>
                <w:szCs w:val="24"/>
              </w:rPr>
            </w:pPr>
            <w:r>
              <w:rPr>
                <w:rFonts w:ascii="Times New Roman" w:hAnsi="Times New Roman"/>
                <w:sz w:val="24"/>
                <w:szCs w:val="24"/>
              </w:rPr>
              <w:t>-</w:t>
            </w:r>
          </w:p>
        </w:tc>
        <w:tc>
          <w:tcPr>
            <w:tcW w:w="1548" w:type="dxa"/>
            <w:vAlign w:val="center"/>
          </w:tcPr>
          <w:p w:rsidR="008E0228" w:rsidRPr="002D5815" w:rsidRDefault="00833FC6" w:rsidP="00540FEB">
            <w:pPr>
              <w:jc w:val="center"/>
              <w:rPr>
                <w:rFonts w:ascii="Times New Roman" w:hAnsi="Times New Roman"/>
                <w:sz w:val="24"/>
                <w:szCs w:val="24"/>
              </w:rPr>
            </w:pPr>
            <w:r>
              <w:rPr>
                <w:rFonts w:ascii="Times New Roman" w:hAnsi="Times New Roman"/>
                <w:sz w:val="24"/>
                <w:szCs w:val="24"/>
              </w:rPr>
              <w:t>5</w:t>
            </w:r>
          </w:p>
        </w:tc>
      </w:tr>
      <w:tr w:rsidR="008E0228" w:rsidRPr="002D5815" w:rsidTr="00540FEB">
        <w:trPr>
          <w:jc w:val="center"/>
        </w:trPr>
        <w:tc>
          <w:tcPr>
            <w:tcW w:w="576"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5.4</w:t>
            </w:r>
          </w:p>
        </w:tc>
        <w:tc>
          <w:tcPr>
            <w:tcW w:w="5128" w:type="dxa"/>
            <w:vAlign w:val="center"/>
          </w:tcPr>
          <w:p w:rsidR="008E0228" w:rsidRPr="002D5815" w:rsidRDefault="008E0228" w:rsidP="00540FEB">
            <w:pPr>
              <w:rPr>
                <w:rFonts w:ascii="Times New Roman" w:hAnsi="Times New Roman"/>
                <w:sz w:val="24"/>
                <w:szCs w:val="24"/>
              </w:rPr>
            </w:pPr>
            <w:r w:rsidRPr="002D5815">
              <w:rPr>
                <w:rFonts w:ascii="Times New Roman" w:hAnsi="Times New Roman"/>
                <w:sz w:val="24"/>
                <w:szCs w:val="24"/>
              </w:rPr>
              <w:t>Направлено по принадлежности</w:t>
            </w:r>
          </w:p>
        </w:tc>
        <w:tc>
          <w:tcPr>
            <w:tcW w:w="1640" w:type="dxa"/>
            <w:vAlign w:val="center"/>
          </w:tcPr>
          <w:p w:rsidR="008E0228" w:rsidRPr="002D5815" w:rsidRDefault="00EE7151" w:rsidP="00540FEB">
            <w:pPr>
              <w:jc w:val="center"/>
              <w:rPr>
                <w:rFonts w:ascii="Times New Roman" w:hAnsi="Times New Roman"/>
                <w:sz w:val="24"/>
                <w:szCs w:val="24"/>
              </w:rPr>
            </w:pPr>
            <w:r w:rsidRPr="002D5815">
              <w:rPr>
                <w:rFonts w:ascii="Times New Roman" w:hAnsi="Times New Roman"/>
                <w:sz w:val="24"/>
                <w:szCs w:val="24"/>
              </w:rPr>
              <w:t>2</w:t>
            </w:r>
            <w:r w:rsidR="00833FC6">
              <w:rPr>
                <w:rFonts w:ascii="Times New Roman" w:hAnsi="Times New Roman"/>
                <w:sz w:val="24"/>
                <w:szCs w:val="24"/>
              </w:rPr>
              <w:t>5</w:t>
            </w:r>
          </w:p>
        </w:tc>
        <w:tc>
          <w:tcPr>
            <w:tcW w:w="1441" w:type="dxa"/>
            <w:vAlign w:val="center"/>
          </w:tcPr>
          <w:p w:rsidR="008E0228" w:rsidRPr="002D5815" w:rsidRDefault="00371B98" w:rsidP="00540FEB">
            <w:pPr>
              <w:jc w:val="center"/>
              <w:rPr>
                <w:rFonts w:ascii="Times New Roman" w:hAnsi="Times New Roman"/>
                <w:sz w:val="24"/>
                <w:szCs w:val="24"/>
              </w:rPr>
            </w:pPr>
            <w:r w:rsidRPr="002D5815">
              <w:rPr>
                <w:rFonts w:ascii="Times New Roman" w:hAnsi="Times New Roman"/>
                <w:sz w:val="24"/>
                <w:szCs w:val="24"/>
              </w:rPr>
              <w:t>6</w:t>
            </w:r>
          </w:p>
        </w:tc>
        <w:tc>
          <w:tcPr>
            <w:tcW w:w="1548" w:type="dxa"/>
            <w:vAlign w:val="center"/>
          </w:tcPr>
          <w:p w:rsidR="008E0228" w:rsidRPr="002D5815" w:rsidRDefault="00371B98" w:rsidP="00540FEB">
            <w:pPr>
              <w:jc w:val="center"/>
              <w:rPr>
                <w:rFonts w:ascii="Times New Roman" w:hAnsi="Times New Roman"/>
                <w:sz w:val="24"/>
                <w:szCs w:val="24"/>
              </w:rPr>
            </w:pPr>
            <w:r w:rsidRPr="002D5815">
              <w:rPr>
                <w:rFonts w:ascii="Times New Roman" w:hAnsi="Times New Roman"/>
                <w:sz w:val="24"/>
                <w:szCs w:val="24"/>
              </w:rPr>
              <w:t>3</w:t>
            </w:r>
            <w:r w:rsidR="00833FC6">
              <w:rPr>
                <w:rFonts w:ascii="Times New Roman" w:hAnsi="Times New Roman"/>
                <w:sz w:val="24"/>
                <w:szCs w:val="24"/>
              </w:rPr>
              <w:t>1</w:t>
            </w:r>
          </w:p>
        </w:tc>
      </w:tr>
      <w:tr w:rsidR="008E0228" w:rsidRPr="002D5815" w:rsidTr="00540FEB">
        <w:trPr>
          <w:jc w:val="center"/>
        </w:trPr>
        <w:tc>
          <w:tcPr>
            <w:tcW w:w="576"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5.5</w:t>
            </w:r>
          </w:p>
        </w:tc>
        <w:tc>
          <w:tcPr>
            <w:tcW w:w="5128" w:type="dxa"/>
            <w:vAlign w:val="center"/>
          </w:tcPr>
          <w:p w:rsidR="008E0228" w:rsidRPr="002D5815" w:rsidRDefault="008E0228" w:rsidP="00540FEB">
            <w:pPr>
              <w:rPr>
                <w:rFonts w:ascii="Times New Roman" w:hAnsi="Times New Roman"/>
                <w:sz w:val="24"/>
                <w:szCs w:val="24"/>
              </w:rPr>
            </w:pPr>
            <w:r w:rsidRPr="002D5815">
              <w:rPr>
                <w:rFonts w:ascii="Times New Roman" w:hAnsi="Times New Roman"/>
                <w:sz w:val="24"/>
                <w:szCs w:val="24"/>
              </w:rPr>
              <w:t>Отказано</w:t>
            </w:r>
          </w:p>
        </w:tc>
        <w:tc>
          <w:tcPr>
            <w:tcW w:w="1640" w:type="dxa"/>
            <w:vAlign w:val="center"/>
          </w:tcPr>
          <w:p w:rsidR="008E0228" w:rsidRPr="002D5815" w:rsidRDefault="00445652" w:rsidP="00540FEB">
            <w:pPr>
              <w:jc w:val="center"/>
              <w:rPr>
                <w:rFonts w:ascii="Times New Roman" w:hAnsi="Times New Roman"/>
                <w:sz w:val="24"/>
                <w:szCs w:val="24"/>
              </w:rPr>
            </w:pPr>
            <w:r w:rsidRPr="002D5815">
              <w:rPr>
                <w:rFonts w:ascii="Times New Roman" w:hAnsi="Times New Roman"/>
                <w:sz w:val="24"/>
                <w:szCs w:val="24"/>
              </w:rPr>
              <w:t>-</w:t>
            </w:r>
          </w:p>
        </w:tc>
        <w:tc>
          <w:tcPr>
            <w:tcW w:w="1441" w:type="dxa"/>
            <w:vAlign w:val="center"/>
          </w:tcPr>
          <w:p w:rsidR="008E0228" w:rsidRPr="002D5815" w:rsidRDefault="00445652" w:rsidP="00540FEB">
            <w:pPr>
              <w:jc w:val="center"/>
              <w:rPr>
                <w:rFonts w:ascii="Times New Roman" w:hAnsi="Times New Roman"/>
                <w:sz w:val="24"/>
                <w:szCs w:val="24"/>
              </w:rPr>
            </w:pPr>
            <w:r w:rsidRPr="002D5815">
              <w:rPr>
                <w:rFonts w:ascii="Times New Roman" w:hAnsi="Times New Roman"/>
                <w:sz w:val="24"/>
                <w:szCs w:val="24"/>
              </w:rPr>
              <w:t>-</w:t>
            </w:r>
          </w:p>
        </w:tc>
        <w:tc>
          <w:tcPr>
            <w:tcW w:w="1548"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w:t>
            </w:r>
          </w:p>
        </w:tc>
      </w:tr>
      <w:tr w:rsidR="008E0228" w:rsidRPr="002D5815" w:rsidTr="00540FEB">
        <w:trPr>
          <w:jc w:val="center"/>
        </w:trPr>
        <w:tc>
          <w:tcPr>
            <w:tcW w:w="576" w:type="dxa"/>
          </w:tcPr>
          <w:p w:rsidR="008E0228" w:rsidRPr="002D5815" w:rsidRDefault="008E0228" w:rsidP="00540FEB">
            <w:pPr>
              <w:jc w:val="center"/>
              <w:rPr>
                <w:rFonts w:ascii="Times New Roman" w:hAnsi="Times New Roman"/>
                <w:sz w:val="24"/>
                <w:szCs w:val="24"/>
              </w:rPr>
            </w:pPr>
          </w:p>
        </w:tc>
        <w:tc>
          <w:tcPr>
            <w:tcW w:w="9757" w:type="dxa"/>
            <w:gridSpan w:val="4"/>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ПРОЧАЯ ИНФОРМАЦИЯ</w:t>
            </w:r>
          </w:p>
        </w:tc>
      </w:tr>
      <w:tr w:rsidR="008E0228" w:rsidRPr="002D5815" w:rsidTr="00540FEB">
        <w:trPr>
          <w:jc w:val="center"/>
        </w:trPr>
        <w:tc>
          <w:tcPr>
            <w:tcW w:w="576" w:type="dxa"/>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6.</w:t>
            </w:r>
          </w:p>
        </w:tc>
        <w:tc>
          <w:tcPr>
            <w:tcW w:w="5128" w:type="dxa"/>
          </w:tcPr>
          <w:p w:rsidR="008E0228" w:rsidRPr="002D5815" w:rsidRDefault="008E0228" w:rsidP="00540FEB">
            <w:pPr>
              <w:rPr>
                <w:rFonts w:ascii="Times New Roman" w:hAnsi="Times New Roman"/>
                <w:sz w:val="24"/>
                <w:szCs w:val="24"/>
              </w:rPr>
            </w:pPr>
            <w:r w:rsidRPr="002D5815">
              <w:rPr>
                <w:rFonts w:ascii="Times New Roman" w:hAnsi="Times New Roman"/>
                <w:sz w:val="24"/>
                <w:szCs w:val="24"/>
              </w:rPr>
              <w:t>Коллективные обращения</w:t>
            </w:r>
          </w:p>
        </w:tc>
        <w:tc>
          <w:tcPr>
            <w:tcW w:w="1640" w:type="dxa"/>
          </w:tcPr>
          <w:p w:rsidR="008E0228" w:rsidRPr="002D5815" w:rsidRDefault="000D4C93" w:rsidP="00540FEB">
            <w:pPr>
              <w:jc w:val="center"/>
              <w:rPr>
                <w:rFonts w:ascii="Times New Roman" w:hAnsi="Times New Roman"/>
                <w:sz w:val="24"/>
                <w:szCs w:val="24"/>
              </w:rPr>
            </w:pPr>
            <w:r w:rsidRPr="002D5815">
              <w:rPr>
                <w:rFonts w:ascii="Times New Roman" w:hAnsi="Times New Roman"/>
                <w:sz w:val="24"/>
                <w:szCs w:val="24"/>
              </w:rPr>
              <w:t>1</w:t>
            </w:r>
            <w:r w:rsidR="00371B98" w:rsidRPr="002D5815">
              <w:rPr>
                <w:rFonts w:ascii="Times New Roman" w:hAnsi="Times New Roman"/>
                <w:sz w:val="24"/>
                <w:szCs w:val="24"/>
              </w:rPr>
              <w:t>3</w:t>
            </w:r>
          </w:p>
        </w:tc>
        <w:tc>
          <w:tcPr>
            <w:tcW w:w="1441"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w:t>
            </w:r>
          </w:p>
        </w:tc>
        <w:tc>
          <w:tcPr>
            <w:tcW w:w="1548" w:type="dxa"/>
            <w:vAlign w:val="center"/>
          </w:tcPr>
          <w:p w:rsidR="008E0228" w:rsidRPr="002D5815" w:rsidRDefault="000D4C93" w:rsidP="00540FEB">
            <w:pPr>
              <w:jc w:val="center"/>
              <w:rPr>
                <w:rFonts w:ascii="Times New Roman" w:hAnsi="Times New Roman"/>
                <w:sz w:val="24"/>
                <w:szCs w:val="24"/>
              </w:rPr>
            </w:pPr>
            <w:r w:rsidRPr="002D5815">
              <w:rPr>
                <w:rFonts w:ascii="Times New Roman" w:hAnsi="Times New Roman"/>
                <w:sz w:val="24"/>
                <w:szCs w:val="24"/>
              </w:rPr>
              <w:t>1</w:t>
            </w:r>
            <w:r w:rsidR="00371B98" w:rsidRPr="002D5815">
              <w:rPr>
                <w:rFonts w:ascii="Times New Roman" w:hAnsi="Times New Roman"/>
                <w:sz w:val="24"/>
                <w:szCs w:val="24"/>
              </w:rPr>
              <w:t>3</w:t>
            </w:r>
          </w:p>
        </w:tc>
      </w:tr>
      <w:tr w:rsidR="008E0228" w:rsidRPr="002D5815" w:rsidTr="00540FEB">
        <w:trPr>
          <w:jc w:val="center"/>
        </w:trPr>
        <w:tc>
          <w:tcPr>
            <w:tcW w:w="576" w:type="dxa"/>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7.</w:t>
            </w:r>
          </w:p>
        </w:tc>
        <w:tc>
          <w:tcPr>
            <w:tcW w:w="5128" w:type="dxa"/>
          </w:tcPr>
          <w:p w:rsidR="008E0228" w:rsidRPr="002D5815" w:rsidRDefault="008E0228" w:rsidP="00540FEB">
            <w:pPr>
              <w:rPr>
                <w:rFonts w:ascii="Times New Roman" w:hAnsi="Times New Roman"/>
                <w:sz w:val="24"/>
                <w:szCs w:val="24"/>
              </w:rPr>
            </w:pPr>
            <w:r w:rsidRPr="002D5815">
              <w:rPr>
                <w:rFonts w:ascii="Times New Roman" w:hAnsi="Times New Roman"/>
                <w:sz w:val="24"/>
                <w:szCs w:val="24"/>
              </w:rPr>
              <w:t>Повторные обращения</w:t>
            </w:r>
          </w:p>
        </w:tc>
        <w:tc>
          <w:tcPr>
            <w:tcW w:w="1640" w:type="dxa"/>
          </w:tcPr>
          <w:p w:rsidR="008E0228" w:rsidRPr="002D5815" w:rsidRDefault="00445652" w:rsidP="00540FEB">
            <w:pPr>
              <w:jc w:val="center"/>
              <w:rPr>
                <w:rFonts w:ascii="Times New Roman" w:hAnsi="Times New Roman"/>
                <w:sz w:val="24"/>
                <w:szCs w:val="24"/>
              </w:rPr>
            </w:pPr>
            <w:r w:rsidRPr="002D5815">
              <w:rPr>
                <w:rFonts w:ascii="Times New Roman" w:hAnsi="Times New Roman"/>
                <w:sz w:val="24"/>
                <w:szCs w:val="24"/>
              </w:rPr>
              <w:t>1</w:t>
            </w:r>
          </w:p>
        </w:tc>
        <w:tc>
          <w:tcPr>
            <w:tcW w:w="1441" w:type="dxa"/>
            <w:vAlign w:val="center"/>
          </w:tcPr>
          <w:p w:rsidR="008E0228" w:rsidRPr="002D5815" w:rsidRDefault="00445652" w:rsidP="00540FEB">
            <w:pPr>
              <w:jc w:val="center"/>
              <w:rPr>
                <w:rFonts w:ascii="Times New Roman" w:hAnsi="Times New Roman"/>
                <w:sz w:val="24"/>
                <w:szCs w:val="24"/>
              </w:rPr>
            </w:pPr>
            <w:r w:rsidRPr="002D5815">
              <w:rPr>
                <w:rFonts w:ascii="Times New Roman" w:hAnsi="Times New Roman"/>
                <w:sz w:val="24"/>
                <w:szCs w:val="24"/>
              </w:rPr>
              <w:t>2</w:t>
            </w:r>
          </w:p>
        </w:tc>
        <w:tc>
          <w:tcPr>
            <w:tcW w:w="1548" w:type="dxa"/>
            <w:vAlign w:val="center"/>
          </w:tcPr>
          <w:p w:rsidR="008E0228" w:rsidRPr="002D5815" w:rsidRDefault="00445652" w:rsidP="00540FEB">
            <w:pPr>
              <w:jc w:val="center"/>
              <w:rPr>
                <w:rFonts w:ascii="Times New Roman" w:hAnsi="Times New Roman"/>
                <w:sz w:val="24"/>
                <w:szCs w:val="24"/>
              </w:rPr>
            </w:pPr>
            <w:r w:rsidRPr="002D5815">
              <w:rPr>
                <w:rFonts w:ascii="Times New Roman" w:hAnsi="Times New Roman"/>
                <w:sz w:val="24"/>
                <w:szCs w:val="24"/>
              </w:rPr>
              <w:t>3</w:t>
            </w:r>
          </w:p>
        </w:tc>
      </w:tr>
      <w:tr w:rsidR="008E0228" w:rsidRPr="002D5815" w:rsidTr="00540FEB">
        <w:trPr>
          <w:jc w:val="center"/>
        </w:trPr>
        <w:tc>
          <w:tcPr>
            <w:tcW w:w="576" w:type="dxa"/>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8.</w:t>
            </w:r>
          </w:p>
        </w:tc>
        <w:tc>
          <w:tcPr>
            <w:tcW w:w="5128" w:type="dxa"/>
          </w:tcPr>
          <w:p w:rsidR="008E0228" w:rsidRPr="002D5815" w:rsidRDefault="008E0228" w:rsidP="00540FEB">
            <w:pPr>
              <w:rPr>
                <w:rFonts w:ascii="Times New Roman" w:hAnsi="Times New Roman"/>
                <w:sz w:val="24"/>
                <w:szCs w:val="24"/>
              </w:rPr>
            </w:pPr>
            <w:r w:rsidRPr="002D5815">
              <w:rPr>
                <w:rFonts w:ascii="Times New Roman" w:hAnsi="Times New Roman"/>
                <w:sz w:val="24"/>
                <w:szCs w:val="24"/>
              </w:rPr>
              <w:t xml:space="preserve">Проверено с выездом на место: </w:t>
            </w:r>
          </w:p>
        </w:tc>
        <w:tc>
          <w:tcPr>
            <w:tcW w:w="1640" w:type="dxa"/>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1</w:t>
            </w:r>
          </w:p>
        </w:tc>
        <w:tc>
          <w:tcPr>
            <w:tcW w:w="1441"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w:t>
            </w:r>
          </w:p>
        </w:tc>
        <w:tc>
          <w:tcPr>
            <w:tcW w:w="1548"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1</w:t>
            </w:r>
          </w:p>
        </w:tc>
      </w:tr>
      <w:tr w:rsidR="008E0228" w:rsidRPr="002D5815" w:rsidTr="00540FEB">
        <w:trPr>
          <w:jc w:val="center"/>
        </w:trPr>
        <w:tc>
          <w:tcPr>
            <w:tcW w:w="576" w:type="dxa"/>
          </w:tcPr>
          <w:p w:rsidR="008E0228" w:rsidRPr="002D5815" w:rsidRDefault="008E0228" w:rsidP="00540FEB">
            <w:pPr>
              <w:jc w:val="center"/>
              <w:rPr>
                <w:rFonts w:ascii="Times New Roman" w:hAnsi="Times New Roman"/>
                <w:sz w:val="24"/>
                <w:szCs w:val="24"/>
              </w:rPr>
            </w:pPr>
          </w:p>
        </w:tc>
        <w:tc>
          <w:tcPr>
            <w:tcW w:w="5128" w:type="dxa"/>
          </w:tcPr>
          <w:p w:rsidR="008E0228" w:rsidRPr="002D5815" w:rsidRDefault="008E0228" w:rsidP="00540FEB">
            <w:pPr>
              <w:rPr>
                <w:rFonts w:ascii="Times New Roman" w:hAnsi="Times New Roman"/>
                <w:sz w:val="24"/>
                <w:szCs w:val="24"/>
              </w:rPr>
            </w:pPr>
            <w:r w:rsidRPr="002D5815">
              <w:rPr>
                <w:rFonts w:ascii="Times New Roman" w:hAnsi="Times New Roman"/>
                <w:sz w:val="24"/>
                <w:szCs w:val="24"/>
              </w:rPr>
              <w:t xml:space="preserve"> - факты подтвердились</w:t>
            </w:r>
          </w:p>
        </w:tc>
        <w:tc>
          <w:tcPr>
            <w:tcW w:w="1640" w:type="dxa"/>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1</w:t>
            </w:r>
          </w:p>
        </w:tc>
        <w:tc>
          <w:tcPr>
            <w:tcW w:w="1441"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w:t>
            </w:r>
          </w:p>
        </w:tc>
        <w:tc>
          <w:tcPr>
            <w:tcW w:w="1548" w:type="dxa"/>
            <w:vAlign w:val="center"/>
          </w:tcPr>
          <w:p w:rsidR="008E0228" w:rsidRPr="002D5815" w:rsidRDefault="008E0228" w:rsidP="00540FEB">
            <w:pPr>
              <w:jc w:val="center"/>
              <w:rPr>
                <w:rFonts w:ascii="Times New Roman" w:hAnsi="Times New Roman"/>
                <w:sz w:val="24"/>
                <w:szCs w:val="24"/>
              </w:rPr>
            </w:pPr>
            <w:r w:rsidRPr="002D5815">
              <w:rPr>
                <w:rFonts w:ascii="Times New Roman" w:hAnsi="Times New Roman"/>
                <w:sz w:val="24"/>
                <w:szCs w:val="24"/>
              </w:rPr>
              <w:t>1</w:t>
            </w:r>
          </w:p>
        </w:tc>
      </w:tr>
      <w:tr w:rsidR="00D874CD" w:rsidRPr="002D5815" w:rsidTr="00540FEB">
        <w:trPr>
          <w:jc w:val="center"/>
        </w:trPr>
        <w:tc>
          <w:tcPr>
            <w:tcW w:w="576" w:type="dxa"/>
          </w:tcPr>
          <w:p w:rsidR="00D874CD" w:rsidRPr="002D5815" w:rsidRDefault="00D874CD" w:rsidP="00540FEB">
            <w:pPr>
              <w:jc w:val="center"/>
              <w:rPr>
                <w:rFonts w:ascii="Times New Roman" w:hAnsi="Times New Roman"/>
                <w:sz w:val="24"/>
                <w:szCs w:val="24"/>
              </w:rPr>
            </w:pPr>
          </w:p>
        </w:tc>
        <w:tc>
          <w:tcPr>
            <w:tcW w:w="5128" w:type="dxa"/>
          </w:tcPr>
          <w:p w:rsidR="00D874CD" w:rsidRPr="002D5815" w:rsidRDefault="00D874CD" w:rsidP="00540FEB">
            <w:pPr>
              <w:rPr>
                <w:rFonts w:ascii="Times New Roman" w:hAnsi="Times New Roman"/>
                <w:sz w:val="24"/>
                <w:szCs w:val="24"/>
              </w:rPr>
            </w:pPr>
            <w:r w:rsidRPr="002D5815">
              <w:rPr>
                <w:rFonts w:ascii="Times New Roman" w:hAnsi="Times New Roman"/>
                <w:sz w:val="24"/>
                <w:szCs w:val="24"/>
              </w:rPr>
              <w:t xml:space="preserve"> - факты не подтвердились</w:t>
            </w:r>
          </w:p>
        </w:tc>
        <w:tc>
          <w:tcPr>
            <w:tcW w:w="1640" w:type="dxa"/>
          </w:tcPr>
          <w:p w:rsidR="00D874CD" w:rsidRPr="002D5815" w:rsidRDefault="00D874CD" w:rsidP="00540FEB">
            <w:pPr>
              <w:jc w:val="center"/>
              <w:rPr>
                <w:rFonts w:ascii="Times New Roman" w:hAnsi="Times New Roman"/>
                <w:sz w:val="24"/>
                <w:szCs w:val="24"/>
              </w:rPr>
            </w:pPr>
            <w:r w:rsidRPr="002D5815">
              <w:rPr>
                <w:rFonts w:ascii="Times New Roman" w:hAnsi="Times New Roman"/>
                <w:sz w:val="24"/>
                <w:szCs w:val="24"/>
              </w:rPr>
              <w:t>-</w:t>
            </w:r>
          </w:p>
        </w:tc>
        <w:tc>
          <w:tcPr>
            <w:tcW w:w="1441" w:type="dxa"/>
            <w:vAlign w:val="center"/>
          </w:tcPr>
          <w:p w:rsidR="00D874CD" w:rsidRPr="002D5815" w:rsidRDefault="00D874CD" w:rsidP="00540FEB">
            <w:pPr>
              <w:jc w:val="center"/>
              <w:rPr>
                <w:rFonts w:ascii="Times New Roman" w:hAnsi="Times New Roman"/>
                <w:sz w:val="24"/>
                <w:szCs w:val="24"/>
              </w:rPr>
            </w:pPr>
            <w:r w:rsidRPr="002D5815">
              <w:rPr>
                <w:rFonts w:ascii="Times New Roman" w:hAnsi="Times New Roman"/>
                <w:sz w:val="24"/>
                <w:szCs w:val="24"/>
              </w:rPr>
              <w:t>-</w:t>
            </w:r>
          </w:p>
        </w:tc>
        <w:tc>
          <w:tcPr>
            <w:tcW w:w="1548" w:type="dxa"/>
            <w:vAlign w:val="center"/>
          </w:tcPr>
          <w:p w:rsidR="00D874CD" w:rsidRPr="002D5815" w:rsidRDefault="00D874CD" w:rsidP="00540FEB">
            <w:pPr>
              <w:jc w:val="center"/>
              <w:rPr>
                <w:rFonts w:ascii="Times New Roman" w:hAnsi="Times New Roman"/>
                <w:sz w:val="24"/>
                <w:szCs w:val="24"/>
              </w:rPr>
            </w:pPr>
            <w:r w:rsidRPr="002D5815">
              <w:rPr>
                <w:rFonts w:ascii="Times New Roman" w:hAnsi="Times New Roman"/>
                <w:sz w:val="24"/>
                <w:szCs w:val="24"/>
              </w:rPr>
              <w:t>-</w:t>
            </w:r>
          </w:p>
        </w:tc>
      </w:tr>
      <w:tr w:rsidR="00D874CD" w:rsidRPr="002D5815" w:rsidTr="00540FEB">
        <w:trPr>
          <w:jc w:val="center"/>
        </w:trPr>
        <w:tc>
          <w:tcPr>
            <w:tcW w:w="576" w:type="dxa"/>
          </w:tcPr>
          <w:p w:rsidR="00D874CD" w:rsidRPr="002D5815" w:rsidRDefault="00D874CD" w:rsidP="00540FEB">
            <w:pPr>
              <w:jc w:val="center"/>
              <w:rPr>
                <w:rFonts w:ascii="Times New Roman" w:hAnsi="Times New Roman"/>
                <w:sz w:val="24"/>
                <w:szCs w:val="24"/>
              </w:rPr>
            </w:pPr>
            <w:r w:rsidRPr="002D5815">
              <w:rPr>
                <w:rFonts w:ascii="Times New Roman" w:hAnsi="Times New Roman"/>
                <w:sz w:val="24"/>
                <w:szCs w:val="24"/>
              </w:rPr>
              <w:t>9.</w:t>
            </w:r>
          </w:p>
        </w:tc>
        <w:tc>
          <w:tcPr>
            <w:tcW w:w="5128" w:type="dxa"/>
          </w:tcPr>
          <w:p w:rsidR="00D874CD" w:rsidRPr="002D5815" w:rsidRDefault="00D874CD" w:rsidP="00540FEB">
            <w:pPr>
              <w:rPr>
                <w:rFonts w:ascii="Times New Roman" w:hAnsi="Times New Roman"/>
                <w:sz w:val="24"/>
                <w:szCs w:val="24"/>
              </w:rPr>
            </w:pPr>
            <w:r w:rsidRPr="002D5815">
              <w:rPr>
                <w:rFonts w:ascii="Times New Roman" w:hAnsi="Times New Roman"/>
                <w:sz w:val="24"/>
                <w:szCs w:val="24"/>
              </w:rPr>
              <w:t>Рассмотрено на комиссии</w:t>
            </w:r>
          </w:p>
        </w:tc>
        <w:tc>
          <w:tcPr>
            <w:tcW w:w="1640" w:type="dxa"/>
          </w:tcPr>
          <w:p w:rsidR="00D874CD" w:rsidRPr="002D5815" w:rsidRDefault="00D874CD" w:rsidP="00540FEB">
            <w:pPr>
              <w:jc w:val="center"/>
              <w:rPr>
                <w:rFonts w:ascii="Times New Roman" w:hAnsi="Times New Roman"/>
                <w:sz w:val="24"/>
                <w:szCs w:val="24"/>
              </w:rPr>
            </w:pPr>
            <w:r w:rsidRPr="002D5815">
              <w:rPr>
                <w:rFonts w:ascii="Times New Roman" w:hAnsi="Times New Roman"/>
                <w:sz w:val="24"/>
                <w:szCs w:val="24"/>
              </w:rPr>
              <w:t>-</w:t>
            </w:r>
          </w:p>
        </w:tc>
        <w:tc>
          <w:tcPr>
            <w:tcW w:w="1441" w:type="dxa"/>
            <w:vAlign w:val="center"/>
          </w:tcPr>
          <w:p w:rsidR="00D874CD" w:rsidRPr="002D5815" w:rsidRDefault="00D874CD" w:rsidP="00540FEB">
            <w:pPr>
              <w:jc w:val="center"/>
              <w:rPr>
                <w:rFonts w:ascii="Times New Roman" w:hAnsi="Times New Roman"/>
                <w:sz w:val="24"/>
                <w:szCs w:val="24"/>
              </w:rPr>
            </w:pPr>
            <w:r w:rsidRPr="002D5815">
              <w:rPr>
                <w:rFonts w:ascii="Times New Roman" w:hAnsi="Times New Roman"/>
                <w:sz w:val="24"/>
                <w:szCs w:val="24"/>
              </w:rPr>
              <w:t>-</w:t>
            </w:r>
          </w:p>
        </w:tc>
        <w:tc>
          <w:tcPr>
            <w:tcW w:w="1548" w:type="dxa"/>
            <w:vAlign w:val="center"/>
          </w:tcPr>
          <w:p w:rsidR="00D874CD" w:rsidRPr="002D5815" w:rsidRDefault="00D874CD" w:rsidP="00540FEB">
            <w:pPr>
              <w:jc w:val="center"/>
              <w:rPr>
                <w:rFonts w:ascii="Times New Roman" w:hAnsi="Times New Roman"/>
                <w:sz w:val="24"/>
                <w:szCs w:val="24"/>
              </w:rPr>
            </w:pPr>
            <w:r w:rsidRPr="002D5815">
              <w:rPr>
                <w:rFonts w:ascii="Times New Roman" w:hAnsi="Times New Roman"/>
                <w:sz w:val="24"/>
                <w:szCs w:val="24"/>
              </w:rPr>
              <w:t>-</w:t>
            </w:r>
          </w:p>
        </w:tc>
      </w:tr>
    </w:tbl>
    <w:p w:rsidR="008E0228" w:rsidRPr="008E0228" w:rsidRDefault="008E0228" w:rsidP="008E0228">
      <w:pPr>
        <w:spacing w:after="0" w:line="240" w:lineRule="auto"/>
        <w:ind w:firstLine="709"/>
        <w:jc w:val="both"/>
        <w:rPr>
          <w:rFonts w:ascii="Times New Roman" w:hAnsi="Times New Roman"/>
          <w:sz w:val="28"/>
          <w:szCs w:val="28"/>
        </w:rPr>
      </w:pPr>
    </w:p>
    <w:p w:rsidR="008E0228" w:rsidRPr="008E0228" w:rsidRDefault="007625BC" w:rsidP="008E0228">
      <w:pPr>
        <w:spacing w:after="0" w:line="240" w:lineRule="auto"/>
        <w:ind w:firstLine="709"/>
        <w:jc w:val="both"/>
        <w:rPr>
          <w:rFonts w:ascii="Times New Roman" w:hAnsi="Times New Roman"/>
          <w:sz w:val="28"/>
          <w:szCs w:val="28"/>
        </w:rPr>
      </w:pPr>
      <w:r w:rsidRPr="007625BC">
        <w:rPr>
          <w:rFonts w:ascii="Times New Roman" w:hAnsi="Times New Roman"/>
          <w:sz w:val="28"/>
          <w:szCs w:val="28"/>
        </w:rPr>
        <w:t xml:space="preserve">В министерстве проведены тематические оформления фасадов административного  здания  министерства, зданий подведомственных предприятий, прилегающих к ним улиц, флагами, баннерами, лозунгами, приуроченными </w:t>
      </w:r>
      <w:r w:rsidRPr="007625BC">
        <w:rPr>
          <w:rFonts w:ascii="Times New Roman" w:hAnsi="Times New Roman"/>
          <w:sz w:val="28"/>
          <w:szCs w:val="28"/>
        </w:rPr>
        <w:tab/>
        <w:t xml:space="preserve">ко Дню почитания Эвлия-устаза Кунта-Хаджи Кишиева, ко Дню государственности чеченского народа, ко Дню защитника Отечества, к Международному женскому дню 8 марта, ко Дню Конституции Чеченской Республики, ко Дню мира в Чеченской Республике, ко Дню чеченского языка, к Международному Дню весны и труда, ко Дню празднования 74-й годовщины Победы в Великой Отечественной войне 1941-1945 годов, ко Дню памяти и скорби народов Чеченской Республики, к окончанию Священного месяца Рамадан, ко Дню России, ко Дню строителя, ко Дню Государственного флага Российской Федерации (22 августа), к 68-ой годовщине со дня рождения первого Президента Чеченской Республики, Героя России А.А. Кадырова (23 августа), ко Дню солидарности в борьбе с терроризмом, ко Дню Республики, ко Дню чеченской женщины, ко Дню города, ко Дню молодежи Чеченской Республики, ко Дню учителя, ко Дню народного единства, ко Дню </w:t>
      </w:r>
      <w:r w:rsidRPr="007625BC">
        <w:rPr>
          <w:rFonts w:ascii="Times New Roman" w:hAnsi="Times New Roman"/>
          <w:sz w:val="28"/>
          <w:szCs w:val="28"/>
        </w:rPr>
        <w:lastRenderedPageBreak/>
        <w:t>рождения Пророка Мухаммада (да благословит его Аллах и приветствует), ко Дню матери. Проведены мероприятия к данным праздничным и памятным датам.</w:t>
      </w:r>
    </w:p>
    <w:p w:rsidR="002D5815" w:rsidRPr="009F042E" w:rsidRDefault="002D5815" w:rsidP="008E0228">
      <w:pPr>
        <w:spacing w:after="0" w:line="240" w:lineRule="auto"/>
        <w:jc w:val="both"/>
        <w:rPr>
          <w:rFonts w:ascii="Times New Roman" w:hAnsi="Times New Roman"/>
          <w:sz w:val="28"/>
          <w:szCs w:val="28"/>
        </w:rPr>
      </w:pPr>
    </w:p>
    <w:p w:rsidR="00DC160D" w:rsidRPr="009F042E" w:rsidRDefault="00DC160D" w:rsidP="00DC160D">
      <w:pPr>
        <w:pStyle w:val="a3"/>
        <w:numPr>
          <w:ilvl w:val="1"/>
          <w:numId w:val="2"/>
        </w:numPr>
        <w:spacing w:after="0" w:line="240" w:lineRule="auto"/>
        <w:jc w:val="both"/>
        <w:rPr>
          <w:rFonts w:ascii="Times New Roman" w:hAnsi="Times New Roman"/>
          <w:b/>
          <w:sz w:val="28"/>
          <w:szCs w:val="28"/>
        </w:rPr>
      </w:pPr>
      <w:r w:rsidRPr="009F042E">
        <w:rPr>
          <w:rFonts w:ascii="Times New Roman" w:hAnsi="Times New Roman"/>
          <w:b/>
          <w:sz w:val="28"/>
          <w:szCs w:val="28"/>
        </w:rPr>
        <w:t>Правовая работа</w:t>
      </w:r>
    </w:p>
    <w:p w:rsidR="00DC160D" w:rsidRPr="009F042E" w:rsidRDefault="00DC160D" w:rsidP="00DC160D">
      <w:pPr>
        <w:pStyle w:val="a3"/>
        <w:spacing w:after="0" w:line="240" w:lineRule="auto"/>
        <w:ind w:left="1159"/>
        <w:jc w:val="both"/>
        <w:rPr>
          <w:rFonts w:ascii="Times New Roman" w:hAnsi="Times New Roman"/>
          <w:b/>
          <w:sz w:val="28"/>
          <w:szCs w:val="28"/>
        </w:rPr>
      </w:pP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b/>
          <w:sz w:val="28"/>
          <w:szCs w:val="28"/>
        </w:rPr>
        <w:t>Отделом правового обеспечения</w:t>
      </w:r>
      <w:r w:rsidR="007F4B01">
        <w:rPr>
          <w:rFonts w:ascii="Times New Roman" w:hAnsi="Times New Roman"/>
          <w:sz w:val="28"/>
          <w:szCs w:val="28"/>
        </w:rPr>
        <w:t xml:space="preserve"> за </w:t>
      </w:r>
      <w:r w:rsidR="00445652">
        <w:rPr>
          <w:rFonts w:ascii="Times New Roman" w:hAnsi="Times New Roman"/>
          <w:sz w:val="28"/>
          <w:szCs w:val="28"/>
        </w:rPr>
        <w:t>1</w:t>
      </w:r>
      <w:r w:rsidR="00833FC6">
        <w:rPr>
          <w:rFonts w:ascii="Times New Roman" w:hAnsi="Times New Roman"/>
          <w:sz w:val="28"/>
          <w:szCs w:val="28"/>
        </w:rPr>
        <w:t>2</w:t>
      </w:r>
      <w:r w:rsidRPr="008E0228">
        <w:rPr>
          <w:rFonts w:ascii="Times New Roman" w:hAnsi="Times New Roman"/>
          <w:sz w:val="28"/>
          <w:szCs w:val="28"/>
        </w:rPr>
        <w:t xml:space="preserve"> месяцев 2019 года осуществлены мероприятия по обеспечению деятельности Министерства строительства и жилищно-коммунального хозяйства Чеченской Республики (далее – Министерство), также велась судебно-претензионная работа по представлению интересов Министерства в судах общей юрисдикции и Арбитражном суде, в правоохранительных органах и в других органах государственной власти Чеченской Республики.</w:t>
      </w:r>
    </w:p>
    <w:p w:rsidR="008E0228" w:rsidRDefault="008E0228" w:rsidP="008E0228">
      <w:pPr>
        <w:spacing w:after="0" w:line="240" w:lineRule="auto"/>
        <w:ind w:firstLine="709"/>
        <w:jc w:val="both"/>
        <w:rPr>
          <w:rFonts w:ascii="Times New Roman" w:hAnsi="Times New Roman"/>
          <w:bCs/>
          <w:sz w:val="28"/>
          <w:szCs w:val="28"/>
        </w:rPr>
      </w:pPr>
      <w:r w:rsidRPr="008E0228">
        <w:rPr>
          <w:rFonts w:ascii="Times New Roman" w:hAnsi="Times New Roman"/>
          <w:sz w:val="28"/>
          <w:szCs w:val="28"/>
        </w:rPr>
        <w:t>В соответствии с действующим антикоррупционным законодательством Российской Федерации и Чеченской Республики,</w:t>
      </w:r>
      <w:r w:rsidRPr="008E0228">
        <w:rPr>
          <w:rFonts w:ascii="Times New Roman" w:hAnsi="Times New Roman"/>
          <w:bCs/>
          <w:sz w:val="28"/>
          <w:szCs w:val="28"/>
        </w:rPr>
        <w:t xml:space="preserve"> в целях выявления коррупциогенных факторов, проведена правовая антикоррупционная экспертиза</w:t>
      </w:r>
      <w:r w:rsidR="00832D89">
        <w:rPr>
          <w:rFonts w:ascii="Times New Roman" w:hAnsi="Times New Roman"/>
          <w:bCs/>
          <w:sz w:val="28"/>
          <w:szCs w:val="28"/>
        </w:rPr>
        <w:t xml:space="preserve"> </w:t>
      </w:r>
      <w:r w:rsidRPr="008E0228">
        <w:rPr>
          <w:rFonts w:ascii="Times New Roman" w:hAnsi="Times New Roman"/>
          <w:b/>
          <w:bCs/>
          <w:sz w:val="28"/>
          <w:szCs w:val="28"/>
        </w:rPr>
        <w:t>3</w:t>
      </w:r>
      <w:r w:rsidR="00A964A5">
        <w:rPr>
          <w:rFonts w:ascii="Times New Roman" w:hAnsi="Times New Roman"/>
          <w:b/>
          <w:bCs/>
          <w:sz w:val="28"/>
          <w:szCs w:val="28"/>
        </w:rPr>
        <w:t>9</w:t>
      </w:r>
      <w:r w:rsidRPr="008E0228">
        <w:rPr>
          <w:rFonts w:ascii="Times New Roman" w:hAnsi="Times New Roman"/>
          <w:bCs/>
          <w:sz w:val="28"/>
          <w:szCs w:val="28"/>
        </w:rPr>
        <w:t xml:space="preserve"> проектов нормативно-правовых актов, разработанных Министерством.</w:t>
      </w:r>
    </w:p>
    <w:p w:rsidR="008E0228" w:rsidRPr="008E0228" w:rsidRDefault="008E0228" w:rsidP="008E0228">
      <w:pPr>
        <w:spacing w:after="0" w:line="240" w:lineRule="auto"/>
        <w:ind w:firstLine="709"/>
        <w:jc w:val="both"/>
        <w:rPr>
          <w:rFonts w:ascii="Times New Roman" w:hAnsi="Times New Roman"/>
          <w:bCs/>
          <w:sz w:val="28"/>
          <w:szCs w:val="28"/>
        </w:rPr>
      </w:pPr>
      <w:r w:rsidRPr="008E0228">
        <w:rPr>
          <w:rFonts w:ascii="Times New Roman" w:hAnsi="Times New Roman"/>
          <w:bCs/>
          <w:sz w:val="28"/>
          <w:szCs w:val="28"/>
        </w:rPr>
        <w:t xml:space="preserve">В порядке, предусмотренном </w:t>
      </w:r>
      <w:r w:rsidRPr="008E0228">
        <w:rPr>
          <w:rFonts w:ascii="Times New Roman" w:hAnsi="Times New Roman"/>
          <w:sz w:val="28"/>
          <w:szCs w:val="28"/>
        </w:rPr>
        <w:t>законом Российской Федерации от 25.12.2008 № 273-ФЗ «О противодействии коррупции», а также законом Чеченской Республики от 21.05.2009  № 36-р «О противодействии коррупции в Чеченской Республике»,</w:t>
      </w:r>
      <w:r w:rsidRPr="008E0228">
        <w:rPr>
          <w:rFonts w:ascii="Times New Roman" w:hAnsi="Times New Roman"/>
          <w:bCs/>
          <w:sz w:val="28"/>
          <w:szCs w:val="28"/>
        </w:rPr>
        <w:t xml:space="preserve"> о</w:t>
      </w:r>
      <w:r w:rsidRPr="008E0228">
        <w:rPr>
          <w:rFonts w:ascii="Times New Roman" w:hAnsi="Times New Roman"/>
          <w:sz w:val="28"/>
          <w:szCs w:val="28"/>
        </w:rPr>
        <w:t xml:space="preserve">существляется </w:t>
      </w:r>
      <w:r w:rsidRPr="008E0228">
        <w:rPr>
          <w:rFonts w:ascii="Times New Roman" w:hAnsi="Times New Roman"/>
          <w:iCs/>
          <w:sz w:val="28"/>
          <w:szCs w:val="28"/>
        </w:rPr>
        <w:t>реализация антикоррупционной политики и мер, направленных на предупреждение коррупционных проявлений</w:t>
      </w:r>
      <w:r w:rsidRPr="008E0228">
        <w:rPr>
          <w:rFonts w:ascii="Times New Roman" w:hAnsi="Times New Roman"/>
          <w:sz w:val="28"/>
          <w:szCs w:val="28"/>
        </w:rPr>
        <w:t>.</w:t>
      </w:r>
      <w:r w:rsidRPr="008E0228">
        <w:rPr>
          <w:rFonts w:ascii="Times New Roman" w:hAnsi="Times New Roman"/>
          <w:bCs/>
          <w:sz w:val="28"/>
          <w:szCs w:val="28"/>
        </w:rPr>
        <w:t xml:space="preserve"> </w:t>
      </w:r>
    </w:p>
    <w:p w:rsidR="008E0228" w:rsidRPr="008E0228" w:rsidRDefault="008E0228" w:rsidP="008E0228">
      <w:pPr>
        <w:spacing w:after="0" w:line="240" w:lineRule="auto"/>
        <w:ind w:firstLine="709"/>
        <w:jc w:val="both"/>
        <w:rPr>
          <w:rFonts w:ascii="Times New Roman" w:hAnsi="Times New Roman"/>
          <w:sz w:val="28"/>
          <w:szCs w:val="28"/>
        </w:rPr>
      </w:pPr>
      <w:r w:rsidRPr="008E0228">
        <w:rPr>
          <w:rFonts w:ascii="Times New Roman" w:hAnsi="Times New Roman"/>
          <w:sz w:val="28"/>
          <w:szCs w:val="28"/>
        </w:rPr>
        <w:t>Кроме того, отделом постоянно готовятся правовые разъяснения, осуществляются правовые экспертизы, согласовываются локальные нормативные акты, соглашения, контракты, договора и другие документы,  правового характера.</w:t>
      </w:r>
    </w:p>
    <w:p w:rsidR="00DC160D" w:rsidRPr="008E0228" w:rsidRDefault="00DC160D" w:rsidP="00063BA5">
      <w:pPr>
        <w:spacing w:after="0" w:line="240" w:lineRule="auto"/>
        <w:ind w:firstLine="709"/>
        <w:jc w:val="both"/>
        <w:rPr>
          <w:rFonts w:ascii="Times New Roman" w:hAnsi="Times New Roman"/>
          <w:sz w:val="28"/>
          <w:szCs w:val="28"/>
        </w:rPr>
      </w:pPr>
    </w:p>
    <w:p w:rsidR="00DC160D" w:rsidRPr="009F042E" w:rsidRDefault="00DC160D" w:rsidP="00DC160D">
      <w:pPr>
        <w:pStyle w:val="a3"/>
        <w:numPr>
          <w:ilvl w:val="1"/>
          <w:numId w:val="2"/>
        </w:numPr>
        <w:spacing w:after="0" w:line="240" w:lineRule="auto"/>
        <w:jc w:val="both"/>
        <w:rPr>
          <w:rFonts w:ascii="Times New Roman" w:hAnsi="Times New Roman"/>
          <w:b/>
          <w:sz w:val="28"/>
          <w:szCs w:val="28"/>
        </w:rPr>
      </w:pPr>
      <w:r w:rsidRPr="009F042E">
        <w:rPr>
          <w:rFonts w:ascii="Times New Roman" w:hAnsi="Times New Roman"/>
          <w:b/>
          <w:sz w:val="28"/>
          <w:szCs w:val="28"/>
        </w:rPr>
        <w:t>Кадровая работа</w:t>
      </w:r>
    </w:p>
    <w:p w:rsidR="00DC160D" w:rsidRPr="009F042E" w:rsidRDefault="00DC160D" w:rsidP="00DC160D">
      <w:pPr>
        <w:pStyle w:val="a3"/>
        <w:spacing w:after="0" w:line="240" w:lineRule="auto"/>
        <w:ind w:left="1159"/>
        <w:jc w:val="both"/>
        <w:rPr>
          <w:rFonts w:ascii="Times New Roman" w:hAnsi="Times New Roman"/>
          <w:bCs/>
          <w:sz w:val="28"/>
          <w:szCs w:val="28"/>
        </w:rPr>
      </w:pPr>
    </w:p>
    <w:p w:rsidR="008E0228" w:rsidRPr="008E0228" w:rsidRDefault="00F86F12" w:rsidP="008E0228">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За </w:t>
      </w:r>
      <w:r w:rsidR="00445652">
        <w:rPr>
          <w:rFonts w:ascii="Times New Roman" w:hAnsi="Times New Roman"/>
          <w:sz w:val="28"/>
          <w:szCs w:val="28"/>
        </w:rPr>
        <w:t>1</w:t>
      </w:r>
      <w:r w:rsidR="00B56495">
        <w:rPr>
          <w:rFonts w:ascii="Times New Roman" w:hAnsi="Times New Roman"/>
          <w:sz w:val="28"/>
          <w:szCs w:val="28"/>
        </w:rPr>
        <w:t>2</w:t>
      </w:r>
      <w:r w:rsidR="008E0228" w:rsidRPr="008E0228">
        <w:rPr>
          <w:rFonts w:ascii="Times New Roman" w:hAnsi="Times New Roman"/>
          <w:sz w:val="28"/>
          <w:szCs w:val="28"/>
        </w:rPr>
        <w:t xml:space="preserve"> месяцев 2019 года</w:t>
      </w:r>
      <w:r w:rsidR="008E0228" w:rsidRPr="008E0228">
        <w:rPr>
          <w:rFonts w:ascii="Times New Roman" w:hAnsi="Times New Roman"/>
          <w:b/>
          <w:sz w:val="28"/>
          <w:szCs w:val="28"/>
        </w:rPr>
        <w:t xml:space="preserve"> отделом государственной службы и кадров </w:t>
      </w:r>
      <w:r w:rsidR="008E0228" w:rsidRPr="008E0228">
        <w:rPr>
          <w:rFonts w:ascii="Times New Roman" w:hAnsi="Times New Roman"/>
          <w:sz w:val="28"/>
          <w:szCs w:val="28"/>
        </w:rPr>
        <w:t>проведена следующая работа:</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1. Подготовлен и сдан ежемесячный отчет в Центр занятости населения о потребности в работниках, наличия свободных рабочих мест.</w:t>
      </w:r>
    </w:p>
    <w:p w:rsidR="008E0228" w:rsidRPr="008E0228" w:rsidRDefault="00F86F12" w:rsidP="008E0228">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2. Подготовлено </w:t>
      </w:r>
      <w:r w:rsidR="00445652">
        <w:rPr>
          <w:rFonts w:ascii="Times New Roman" w:hAnsi="Times New Roman"/>
          <w:sz w:val="28"/>
          <w:szCs w:val="28"/>
        </w:rPr>
        <w:t>2</w:t>
      </w:r>
      <w:r w:rsidR="00B56495">
        <w:rPr>
          <w:rFonts w:ascii="Times New Roman" w:hAnsi="Times New Roman"/>
          <w:sz w:val="28"/>
          <w:szCs w:val="28"/>
        </w:rPr>
        <w:t>4</w:t>
      </w:r>
      <w:r w:rsidR="00A964A5">
        <w:rPr>
          <w:rFonts w:ascii="Times New Roman" w:hAnsi="Times New Roman"/>
          <w:sz w:val="28"/>
          <w:szCs w:val="28"/>
        </w:rPr>
        <w:t xml:space="preserve"> </w:t>
      </w:r>
      <w:r w:rsidR="008E0228" w:rsidRPr="008E0228">
        <w:rPr>
          <w:rFonts w:ascii="Times New Roman" w:hAnsi="Times New Roman"/>
          <w:sz w:val="28"/>
          <w:szCs w:val="28"/>
        </w:rPr>
        <w:t>табел</w:t>
      </w:r>
      <w:r w:rsidR="00A964A5">
        <w:rPr>
          <w:rFonts w:ascii="Times New Roman" w:hAnsi="Times New Roman"/>
          <w:sz w:val="28"/>
          <w:szCs w:val="28"/>
        </w:rPr>
        <w:t>я</w:t>
      </w:r>
      <w:r w:rsidR="008E0228" w:rsidRPr="008E0228">
        <w:rPr>
          <w:rFonts w:ascii="Times New Roman" w:hAnsi="Times New Roman"/>
          <w:sz w:val="28"/>
          <w:szCs w:val="28"/>
        </w:rPr>
        <w:t xml:space="preserve"> учета рабочего времени министерства.</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3. Рассмотрено входящ</w:t>
      </w:r>
      <w:r w:rsidR="00F86F12">
        <w:rPr>
          <w:rFonts w:ascii="Times New Roman" w:hAnsi="Times New Roman"/>
          <w:sz w:val="28"/>
          <w:szCs w:val="28"/>
        </w:rPr>
        <w:t xml:space="preserve">их и исходящих документов  – </w:t>
      </w:r>
      <w:r w:rsidR="00B56495">
        <w:rPr>
          <w:rFonts w:ascii="Times New Roman" w:hAnsi="Times New Roman"/>
          <w:sz w:val="28"/>
          <w:szCs w:val="28"/>
        </w:rPr>
        <w:t>505</w:t>
      </w:r>
      <w:r w:rsidRPr="008E0228">
        <w:rPr>
          <w:rFonts w:ascii="Times New Roman" w:hAnsi="Times New Roman"/>
          <w:sz w:val="28"/>
          <w:szCs w:val="28"/>
        </w:rPr>
        <w:t>.</w:t>
      </w:r>
    </w:p>
    <w:p w:rsidR="008E0228" w:rsidRPr="008E0228" w:rsidRDefault="00F86F12" w:rsidP="008E0228">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4. Оформлено приказов – </w:t>
      </w:r>
      <w:r w:rsidR="00445652">
        <w:rPr>
          <w:rFonts w:ascii="Times New Roman" w:hAnsi="Times New Roman"/>
          <w:sz w:val="28"/>
          <w:szCs w:val="28"/>
        </w:rPr>
        <w:t>3</w:t>
      </w:r>
      <w:r w:rsidR="00B56495">
        <w:rPr>
          <w:rFonts w:ascii="Times New Roman" w:hAnsi="Times New Roman"/>
          <w:sz w:val="28"/>
          <w:szCs w:val="28"/>
        </w:rPr>
        <w:t>66</w:t>
      </w:r>
      <w:r w:rsidR="008E0228" w:rsidRPr="008E0228">
        <w:rPr>
          <w:rFonts w:ascii="Times New Roman" w:hAnsi="Times New Roman"/>
          <w:sz w:val="28"/>
          <w:szCs w:val="28"/>
        </w:rPr>
        <w:t>.</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5. Выдано с</w:t>
      </w:r>
      <w:r w:rsidR="00F86F12">
        <w:rPr>
          <w:rFonts w:ascii="Times New Roman" w:hAnsi="Times New Roman"/>
          <w:sz w:val="28"/>
          <w:szCs w:val="28"/>
        </w:rPr>
        <w:t>правок различного характера –</w:t>
      </w:r>
      <w:r w:rsidR="00B56495">
        <w:rPr>
          <w:rFonts w:ascii="Times New Roman" w:hAnsi="Times New Roman"/>
          <w:sz w:val="28"/>
          <w:szCs w:val="28"/>
        </w:rPr>
        <w:t xml:space="preserve"> 50</w:t>
      </w:r>
      <w:r w:rsidRPr="008E0228">
        <w:rPr>
          <w:rFonts w:ascii="Times New Roman" w:hAnsi="Times New Roman"/>
          <w:sz w:val="28"/>
          <w:szCs w:val="28"/>
        </w:rPr>
        <w:t>.</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6. Вы</w:t>
      </w:r>
      <w:r w:rsidR="00A964A5">
        <w:rPr>
          <w:rFonts w:ascii="Times New Roman" w:hAnsi="Times New Roman"/>
          <w:sz w:val="28"/>
          <w:szCs w:val="28"/>
        </w:rPr>
        <w:t>д</w:t>
      </w:r>
      <w:r w:rsidR="00B56495">
        <w:rPr>
          <w:rFonts w:ascii="Times New Roman" w:hAnsi="Times New Roman"/>
          <w:sz w:val="28"/>
          <w:szCs w:val="28"/>
        </w:rPr>
        <w:t>ано служебных удостоверений – 11</w:t>
      </w:r>
      <w:r w:rsidRPr="008E0228">
        <w:rPr>
          <w:rFonts w:ascii="Times New Roman" w:hAnsi="Times New Roman"/>
          <w:sz w:val="28"/>
          <w:szCs w:val="28"/>
        </w:rPr>
        <w:t>.</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 xml:space="preserve">7. В Департамент государственной гражданской службы Администрации Главы и Правительства Чеченской Республики сдан ежемесячный отчет о вакантных должностях государственной гражданской службы. </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8. Подготовлен и сдан годовой отчет по форме № 7-травматизм в Статуправление.</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 xml:space="preserve">9. Подготовлен и сдан отчет по форме № П-4(НЗ) в Статуправление за  </w:t>
      </w:r>
      <w:r w:rsidRPr="008E0228">
        <w:rPr>
          <w:rFonts w:ascii="Times New Roman" w:hAnsi="Times New Roman"/>
          <w:sz w:val="28"/>
          <w:szCs w:val="28"/>
          <w:lang w:val="en-US"/>
        </w:rPr>
        <w:t>I</w:t>
      </w:r>
      <w:r w:rsidR="00A964A5">
        <w:rPr>
          <w:rFonts w:ascii="Times New Roman" w:hAnsi="Times New Roman"/>
          <w:sz w:val="28"/>
          <w:szCs w:val="28"/>
        </w:rPr>
        <w:t xml:space="preserve">, </w:t>
      </w:r>
      <w:r w:rsidRPr="008E0228">
        <w:rPr>
          <w:rFonts w:ascii="Times New Roman" w:hAnsi="Times New Roman"/>
          <w:sz w:val="28"/>
          <w:szCs w:val="28"/>
          <w:lang w:val="en-US"/>
        </w:rPr>
        <w:t>II</w:t>
      </w:r>
      <w:r w:rsidR="00B56495">
        <w:rPr>
          <w:rFonts w:ascii="Times New Roman" w:hAnsi="Times New Roman"/>
          <w:sz w:val="28"/>
          <w:szCs w:val="28"/>
        </w:rPr>
        <w:t xml:space="preserve">, </w:t>
      </w:r>
      <w:r w:rsidR="00A964A5" w:rsidRPr="008E0228">
        <w:rPr>
          <w:rFonts w:ascii="Times New Roman" w:hAnsi="Times New Roman"/>
          <w:sz w:val="28"/>
          <w:szCs w:val="28"/>
          <w:lang w:val="en-US"/>
        </w:rPr>
        <w:t>III</w:t>
      </w:r>
      <w:r w:rsidR="00B56495">
        <w:rPr>
          <w:rFonts w:ascii="Times New Roman" w:hAnsi="Times New Roman"/>
          <w:sz w:val="28"/>
          <w:szCs w:val="28"/>
        </w:rPr>
        <w:t xml:space="preserve"> и 4</w:t>
      </w:r>
      <w:r w:rsidR="00A964A5">
        <w:rPr>
          <w:rFonts w:ascii="Times New Roman" w:hAnsi="Times New Roman"/>
          <w:sz w:val="28"/>
          <w:szCs w:val="28"/>
        </w:rPr>
        <w:t xml:space="preserve"> </w:t>
      </w:r>
      <w:r w:rsidRPr="008E0228">
        <w:rPr>
          <w:rFonts w:ascii="Times New Roman" w:hAnsi="Times New Roman"/>
          <w:sz w:val="28"/>
          <w:szCs w:val="28"/>
        </w:rPr>
        <w:t xml:space="preserve"> квартал 2019 года.</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 xml:space="preserve">10. В Министерство экономического развития и торговли Чеченской Республики, совместно с отделом правового обеспечения, сдан отчет о достижении значений показателей (индикаторов) подпрограммы «Противодействие коррупции в Чеченской Республике» государственной программы ЧР «Экономическое развитие и инновационная экономика ЧР» за </w:t>
      </w:r>
      <w:r w:rsidR="00B56495">
        <w:rPr>
          <w:rFonts w:ascii="Times New Roman" w:hAnsi="Times New Roman"/>
          <w:sz w:val="28"/>
          <w:szCs w:val="28"/>
        </w:rPr>
        <w:t>4</w:t>
      </w:r>
      <w:r w:rsidR="00445652">
        <w:rPr>
          <w:rFonts w:ascii="Times New Roman" w:hAnsi="Times New Roman"/>
          <w:sz w:val="28"/>
          <w:szCs w:val="28"/>
        </w:rPr>
        <w:t xml:space="preserve"> </w:t>
      </w:r>
      <w:r w:rsidRPr="008E0228">
        <w:rPr>
          <w:rFonts w:ascii="Times New Roman" w:hAnsi="Times New Roman"/>
          <w:sz w:val="28"/>
          <w:szCs w:val="28"/>
        </w:rPr>
        <w:t>квартал</w:t>
      </w:r>
      <w:r w:rsidR="00445652">
        <w:rPr>
          <w:rFonts w:ascii="Times New Roman" w:hAnsi="Times New Roman"/>
          <w:sz w:val="28"/>
          <w:szCs w:val="28"/>
        </w:rPr>
        <w:t>а</w:t>
      </w:r>
      <w:r w:rsidRPr="008E0228">
        <w:rPr>
          <w:rFonts w:ascii="Times New Roman" w:hAnsi="Times New Roman"/>
          <w:sz w:val="28"/>
          <w:szCs w:val="28"/>
        </w:rPr>
        <w:t xml:space="preserve"> 2019 года.</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lastRenderedPageBreak/>
        <w:t>11.</w:t>
      </w:r>
      <w:r w:rsidRPr="008E0228">
        <w:rPr>
          <w:rFonts w:ascii="Times New Roman" w:hAnsi="Times New Roman"/>
          <w:sz w:val="28"/>
          <w:szCs w:val="28"/>
        </w:rPr>
        <w:tab/>
        <w:t>Проведен конкурс на замещение вакантной должности руководителя  некоммерческой организации «Фонд капитального ремонта многоквартирных домов Чеченской Республики».</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 xml:space="preserve">12. Подготовлен и сдан годовой отчет по форме № 2-ГС в Статуправление. </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13. Обновлены должностные регламенты государственных гражданских служащих министерства.</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14. Обновлен реестр государственных гражданских служащих министерства.</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15. Проведена работа по сбору сведений об интернет-сайтах сотрудников министерства.</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16. Подготовлены и сданы отчеты о кадровом резерве Министерства строительства и жилищно-коммунального хозяй</w:t>
      </w:r>
      <w:r w:rsidR="00F86F12">
        <w:rPr>
          <w:rFonts w:ascii="Times New Roman" w:hAnsi="Times New Roman"/>
          <w:sz w:val="28"/>
          <w:szCs w:val="28"/>
        </w:rPr>
        <w:t>ства Чеченской Республики за 3</w:t>
      </w:r>
      <w:r w:rsidRPr="008E0228">
        <w:rPr>
          <w:rFonts w:ascii="Times New Roman" w:hAnsi="Times New Roman"/>
          <w:sz w:val="28"/>
          <w:szCs w:val="28"/>
        </w:rPr>
        <w:t xml:space="preserve"> квартала 2019 года по форме 1 и форме 2, о составе и движении кадрового резерва по форме № 2 и о кадровых изменениях в Департамент государственной службы, кадров и наград Администрации Главы и Правительства Чеченской Республики. </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17. Подготовлен и сдан ежеквартальный отчет о резервах управленческих кадров по установленной форме (по приложению 1) и ежеквартальные сведения о лицах, назначенных на целевые должности из резерва управленческих кадров по установленной форме (по приложению 2) в Департамент государственной службы, кадров и наград Администрации Главы и Правительства Чеченской Республики за 1</w:t>
      </w:r>
      <w:r w:rsidR="00F86F12">
        <w:rPr>
          <w:rFonts w:ascii="Times New Roman" w:hAnsi="Times New Roman"/>
          <w:sz w:val="28"/>
          <w:szCs w:val="28"/>
        </w:rPr>
        <w:t>,2 и 3</w:t>
      </w:r>
      <w:r w:rsidRPr="008E0228">
        <w:rPr>
          <w:rFonts w:ascii="Times New Roman" w:hAnsi="Times New Roman"/>
          <w:sz w:val="28"/>
          <w:szCs w:val="28"/>
        </w:rPr>
        <w:t xml:space="preserve"> квартал 2019 года.</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18. Согласно Перечню  госслужащих</w:t>
      </w:r>
      <w:r w:rsidR="00445652">
        <w:rPr>
          <w:rFonts w:ascii="Times New Roman" w:hAnsi="Times New Roman"/>
          <w:sz w:val="28"/>
          <w:szCs w:val="28"/>
        </w:rPr>
        <w:t>,</w:t>
      </w:r>
      <w:r w:rsidRPr="008E0228">
        <w:rPr>
          <w:rFonts w:ascii="Times New Roman" w:hAnsi="Times New Roman"/>
          <w:sz w:val="28"/>
          <w:szCs w:val="28"/>
        </w:rPr>
        <w:t xml:space="preserve"> обязанных представлять сведения о доходах, имуществе и обязательствах имущественного характера на себя и членов своей семьи за 2018 год, отделом государственной службы и кадров осуществлен сбор указанных сведений, представленные сведения проанализированы и своевременно размешены на официальном сайте министерства. </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19. Проведена работа по сбору сведений о доходах руководителей подведомственных подразделений министерства, представленные сведения проанализированы и своевременно размешены на официальном сайте министерства.</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20. Проведена работа по определению лиц, подлежащих медицинскому осмотру и диспансеризации.</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21. В комиссию по рассмотрению вопросов включения иных периодов службы (работы) в стаж государственной гражданской службы Чеченской Республики направлен материал для рассмотрения.</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22. Проведена служебная проверка на основании представления Прокуратуры Чеченской Республики от 25.03.2019 г. №7-18-12-2019/29.</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23. Подготовлен наградной материал на работников КП ЧР «Дирекция по строительно-восстановительным работам в Чеченской Республике» для награждения Благодарностью и Почетными грамотами Министерства строительства и жилищно-коммунального хозяйства Чеченской Республики.</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 xml:space="preserve">24. В Совет экономической и общественной безопасности Чеченской Республики направлена информация о реализации поручений Национального плана противодействия коррупции на 2018-2020 годы, утвержденного Указом Президента Российской Федерации от 29.06.2018 г.  № 378 </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25. Проведен мониторинг по выявлению задолженности за ЖКУ у сотрудников министерства и его подведомственных подразделений.</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lastRenderedPageBreak/>
        <w:t>26. По протоколу от 05.02.2018 г. № 01-05 п</w:t>
      </w:r>
      <w:r w:rsidR="00636099">
        <w:rPr>
          <w:rFonts w:ascii="Times New Roman" w:hAnsi="Times New Roman"/>
          <w:sz w:val="28"/>
          <w:szCs w:val="28"/>
        </w:rPr>
        <w:t>/</w:t>
      </w:r>
      <w:r w:rsidRPr="008E0228">
        <w:rPr>
          <w:rFonts w:ascii="Times New Roman" w:hAnsi="Times New Roman"/>
          <w:sz w:val="28"/>
          <w:szCs w:val="28"/>
        </w:rPr>
        <w:t>п проведен мониторинг представления подведомственными подразделениями в центры занятости населения сведений о вакансиях.</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27. Подготовлен и направлен в Правительство Чеченской Республики материал для присвоения классных чинов сотрудникам Министерства строительства и ЖКХ Чеченской Республики.</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28. Проведен отбор и регистрация кандидатов из числа госслужащих министерства для включения в федеральный резерв управленческих кадров.</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 xml:space="preserve">29. По результатам произошедших кадровых изменений обновлены составы комиссий министерства, а также заключены дополнительные соглашения к служебным контрактам. </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 xml:space="preserve">30. Заключен договор на прохождения практики студентов с ГБПОУ «Грозненский технологический техникум сервиса им.М.Д. Дадаева». </w:t>
      </w:r>
    </w:p>
    <w:p w:rsidR="008E0228" w:rsidRPr="008E0228" w:rsidRDefault="007670DA" w:rsidP="008E0228">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31. Прове</w:t>
      </w:r>
      <w:r w:rsidR="008E0228" w:rsidRPr="008E0228">
        <w:rPr>
          <w:rFonts w:ascii="Times New Roman" w:hAnsi="Times New Roman"/>
          <w:sz w:val="28"/>
          <w:szCs w:val="28"/>
        </w:rPr>
        <w:t>дена служебная проверка на основании представления Прокуратуры Чеченской Республики от 13.06.2019 г. № 7-18-16-2019/55.</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 xml:space="preserve">32. В Совет экономической и общественной безопасности Чеченской Республики направлена информация о ходе исполнения протокольных решений Комиссии по координации работы по противодействию коррупции в Чеченской Республике, утвержденной Указом Главы Чеченской Республики от 21 марта 2016 года № 29 за </w:t>
      </w:r>
      <w:r w:rsidR="00A964A5">
        <w:rPr>
          <w:rFonts w:ascii="Times New Roman" w:hAnsi="Times New Roman"/>
          <w:sz w:val="28"/>
          <w:szCs w:val="28"/>
        </w:rPr>
        <w:t>1-3</w:t>
      </w:r>
      <w:r w:rsidRPr="008E0228">
        <w:rPr>
          <w:rFonts w:ascii="Times New Roman" w:hAnsi="Times New Roman"/>
          <w:sz w:val="28"/>
          <w:szCs w:val="28"/>
        </w:rPr>
        <w:t xml:space="preserve"> квартал 2019 года в части касающейся.</w:t>
      </w:r>
    </w:p>
    <w:p w:rsidR="008E0228" w:rsidRPr="008E0228" w:rsidRDefault="008E0228" w:rsidP="008E0228">
      <w:pPr>
        <w:tabs>
          <w:tab w:val="left" w:pos="709"/>
          <w:tab w:val="left" w:pos="851"/>
          <w:tab w:val="left" w:pos="1134"/>
        </w:tabs>
        <w:spacing w:after="0" w:line="240" w:lineRule="auto"/>
        <w:ind w:firstLine="426"/>
        <w:jc w:val="both"/>
        <w:rPr>
          <w:rFonts w:ascii="Times New Roman" w:hAnsi="Times New Roman"/>
          <w:sz w:val="28"/>
          <w:szCs w:val="28"/>
        </w:rPr>
      </w:pPr>
      <w:r w:rsidRPr="008E0228">
        <w:rPr>
          <w:rFonts w:ascii="Times New Roman" w:hAnsi="Times New Roman"/>
          <w:sz w:val="28"/>
          <w:szCs w:val="28"/>
        </w:rPr>
        <w:t>33. Проведен конкурс на включения в кадровый резерв Министерства строительства и жилищно-коммунального хозяйства Чеченской Республики.</w:t>
      </w:r>
    </w:p>
    <w:p w:rsidR="008E0228" w:rsidRPr="008E0228" w:rsidRDefault="009142F5" w:rsidP="008E0228">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34</w:t>
      </w:r>
      <w:r w:rsidR="008E0228" w:rsidRPr="008E0228">
        <w:rPr>
          <w:rFonts w:ascii="Times New Roman" w:hAnsi="Times New Roman"/>
          <w:sz w:val="28"/>
          <w:szCs w:val="28"/>
        </w:rPr>
        <w:t>. В Совет экономической и общественной безопасности Чеченской Республики направлена информация о результатах мониторинга хода реализации мероприятий по противодействию коррупции за</w:t>
      </w:r>
      <w:r w:rsidR="00B56495">
        <w:rPr>
          <w:rFonts w:ascii="Times New Roman" w:hAnsi="Times New Roman"/>
          <w:sz w:val="28"/>
          <w:szCs w:val="28"/>
        </w:rPr>
        <w:t xml:space="preserve"> 1-4</w:t>
      </w:r>
      <w:r w:rsidR="008E0228" w:rsidRPr="008E0228">
        <w:rPr>
          <w:rFonts w:ascii="Times New Roman" w:hAnsi="Times New Roman"/>
          <w:sz w:val="28"/>
          <w:szCs w:val="28"/>
        </w:rPr>
        <w:t xml:space="preserve"> квартал 2019 г. </w:t>
      </w:r>
      <w:r w:rsidR="00A964A5">
        <w:rPr>
          <w:rFonts w:ascii="Times New Roman" w:hAnsi="Times New Roman"/>
          <w:sz w:val="28"/>
          <w:szCs w:val="28"/>
        </w:rPr>
        <w:t>по форме К-экспресс.</w:t>
      </w:r>
    </w:p>
    <w:p w:rsidR="008E0228" w:rsidRPr="008E0228" w:rsidRDefault="009142F5" w:rsidP="008E0228">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35</w:t>
      </w:r>
      <w:r w:rsidR="008E0228" w:rsidRPr="008E0228">
        <w:rPr>
          <w:rFonts w:ascii="Times New Roman" w:hAnsi="Times New Roman"/>
          <w:sz w:val="28"/>
          <w:szCs w:val="28"/>
        </w:rPr>
        <w:t xml:space="preserve">. Проводится работа по внедрению программы и сдан отчет за </w:t>
      </w:r>
      <w:r w:rsidR="008E0228" w:rsidRPr="008E0228">
        <w:rPr>
          <w:rFonts w:ascii="Times New Roman" w:hAnsi="Times New Roman"/>
          <w:sz w:val="28"/>
          <w:szCs w:val="28"/>
          <w:lang w:val="en-US"/>
        </w:rPr>
        <w:t>II</w:t>
      </w:r>
      <w:r w:rsidR="008E0228" w:rsidRPr="008E0228">
        <w:rPr>
          <w:rFonts w:ascii="Times New Roman" w:hAnsi="Times New Roman"/>
          <w:sz w:val="28"/>
          <w:szCs w:val="28"/>
        </w:rPr>
        <w:t xml:space="preserve"> квартал 2019 года «Единой информационной системы управления кадровым составом государственной гражданской службы РФ».</w:t>
      </w:r>
    </w:p>
    <w:p w:rsidR="008E0228" w:rsidRPr="008E0228" w:rsidRDefault="009142F5" w:rsidP="008E0228">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36</w:t>
      </w:r>
      <w:r w:rsidR="008E0228" w:rsidRPr="008E0228">
        <w:rPr>
          <w:rFonts w:ascii="Times New Roman" w:hAnsi="Times New Roman"/>
          <w:sz w:val="28"/>
          <w:szCs w:val="28"/>
        </w:rPr>
        <w:t xml:space="preserve">. Подготовлены материалы для награждения сотрудников министерства и работников строительной сферы ко Дню строителя. </w:t>
      </w:r>
    </w:p>
    <w:p w:rsidR="008E0228" w:rsidRDefault="009142F5" w:rsidP="008E0228">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37</w:t>
      </w:r>
      <w:r w:rsidR="008E0228" w:rsidRPr="008E0228">
        <w:rPr>
          <w:rFonts w:ascii="Times New Roman" w:hAnsi="Times New Roman"/>
          <w:sz w:val="28"/>
          <w:szCs w:val="28"/>
        </w:rPr>
        <w:t>. Подготовлен наградной материал о награждении 5 работников строительной сферы почетным званием «Заслуженный строитель Чеченской Республики».</w:t>
      </w:r>
    </w:p>
    <w:p w:rsidR="00C57CCA" w:rsidRDefault="009142F5" w:rsidP="008E0228">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38</w:t>
      </w:r>
      <w:r w:rsidR="00C57CCA">
        <w:rPr>
          <w:rFonts w:ascii="Times New Roman" w:hAnsi="Times New Roman"/>
          <w:sz w:val="28"/>
          <w:szCs w:val="28"/>
        </w:rPr>
        <w:t>.  Проведен мониторинг по выявлению задолженности за ЖКУ у сотрудников министерства и его подведомственных подразделений.</w:t>
      </w:r>
    </w:p>
    <w:p w:rsidR="00C57CCA" w:rsidRDefault="009142F5" w:rsidP="008E0228">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39</w:t>
      </w:r>
      <w:r w:rsidR="00C57CCA">
        <w:rPr>
          <w:rFonts w:ascii="Times New Roman" w:hAnsi="Times New Roman"/>
          <w:sz w:val="28"/>
          <w:szCs w:val="28"/>
        </w:rPr>
        <w:t>. Объявлен конкурс на вакантную должность руководителя ГУП «Грозненский кирпичный завод».</w:t>
      </w:r>
    </w:p>
    <w:p w:rsidR="009142F5" w:rsidRDefault="009142F5" w:rsidP="008E0228">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40. Подготовлен и сдан отчет по форме № 01-ГС в Статуправление.</w:t>
      </w:r>
    </w:p>
    <w:p w:rsidR="009142F5" w:rsidRDefault="009142F5" w:rsidP="008E0228">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41. Подготовлен и сдан ежеквартальный отчет о лицах, достигших пенсионного возраста/предельного возраста пребывания на государст</w:t>
      </w:r>
      <w:r w:rsidR="00B56495">
        <w:rPr>
          <w:rFonts w:ascii="Times New Roman" w:hAnsi="Times New Roman"/>
          <w:sz w:val="28"/>
          <w:szCs w:val="28"/>
        </w:rPr>
        <w:t>венной гражданской службе за 1-4</w:t>
      </w:r>
      <w:r>
        <w:rPr>
          <w:rFonts w:ascii="Times New Roman" w:hAnsi="Times New Roman"/>
          <w:sz w:val="28"/>
          <w:szCs w:val="28"/>
        </w:rPr>
        <w:t xml:space="preserve"> кв. 2019 года в Администрацию Главы и Правительства Чеченской Республики во исполнение протокольных поручений Главы ЧР №01-20, №01-56</w:t>
      </w:r>
      <w:r w:rsidR="00B56495">
        <w:rPr>
          <w:rFonts w:ascii="Times New Roman" w:hAnsi="Times New Roman"/>
          <w:sz w:val="28"/>
          <w:szCs w:val="28"/>
        </w:rPr>
        <w:t>, 01-26.</w:t>
      </w:r>
      <w:r>
        <w:rPr>
          <w:rFonts w:ascii="Times New Roman" w:hAnsi="Times New Roman"/>
          <w:sz w:val="28"/>
          <w:szCs w:val="28"/>
        </w:rPr>
        <w:t>.</w:t>
      </w:r>
    </w:p>
    <w:p w:rsidR="009142F5" w:rsidRDefault="009142F5" w:rsidP="009142F5">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42. Во исполнение протокола заседания комиссии по координации работы по противодействию коррупции в ЧР в Минавтодор направлен квартальный отчет о реализации действующего законодательства и плана по противодействию коррупции.</w:t>
      </w:r>
    </w:p>
    <w:p w:rsidR="007625BC" w:rsidRPr="007625BC" w:rsidRDefault="007625BC" w:rsidP="007625BC">
      <w:pPr>
        <w:tabs>
          <w:tab w:val="left" w:pos="709"/>
          <w:tab w:val="left" w:pos="851"/>
          <w:tab w:val="left" w:pos="1134"/>
        </w:tabs>
        <w:spacing w:after="0" w:line="240" w:lineRule="auto"/>
        <w:ind w:firstLine="426"/>
        <w:jc w:val="both"/>
        <w:rPr>
          <w:rFonts w:ascii="Times New Roman" w:hAnsi="Times New Roman"/>
          <w:sz w:val="28"/>
          <w:szCs w:val="28"/>
        </w:rPr>
      </w:pPr>
      <w:r w:rsidRPr="007625BC">
        <w:rPr>
          <w:rFonts w:ascii="Times New Roman" w:hAnsi="Times New Roman"/>
          <w:sz w:val="28"/>
          <w:szCs w:val="28"/>
        </w:rPr>
        <w:lastRenderedPageBreak/>
        <w:t>43. Подведены итоги конкурса на замещение вакантной должности руководителя государственного унитарного предприятия «Грозненский кирпичный завод», определена кандидатура для назначения.</w:t>
      </w:r>
    </w:p>
    <w:p w:rsidR="007625BC" w:rsidRPr="007625BC" w:rsidRDefault="007625BC" w:rsidP="007625BC">
      <w:pPr>
        <w:tabs>
          <w:tab w:val="left" w:pos="709"/>
          <w:tab w:val="left" w:pos="851"/>
          <w:tab w:val="left" w:pos="1134"/>
        </w:tabs>
        <w:spacing w:after="0" w:line="240" w:lineRule="auto"/>
        <w:ind w:firstLine="426"/>
        <w:jc w:val="both"/>
        <w:rPr>
          <w:rFonts w:ascii="Times New Roman" w:hAnsi="Times New Roman"/>
          <w:sz w:val="28"/>
          <w:szCs w:val="28"/>
        </w:rPr>
      </w:pPr>
      <w:r w:rsidRPr="007625BC">
        <w:rPr>
          <w:rFonts w:ascii="Times New Roman" w:hAnsi="Times New Roman"/>
          <w:sz w:val="28"/>
          <w:szCs w:val="28"/>
        </w:rPr>
        <w:tab/>
        <w:t>44. Подготовлены необходимые нормативно-правовые акты для назначения руководителя ГУП «ГКЗ», также заключен трудовой договор с генеральным директором ГУП «ГКЗ».</w:t>
      </w:r>
    </w:p>
    <w:p w:rsidR="007625BC" w:rsidRPr="007625BC" w:rsidRDefault="007625BC" w:rsidP="007625BC">
      <w:pPr>
        <w:tabs>
          <w:tab w:val="left" w:pos="709"/>
          <w:tab w:val="left" w:pos="851"/>
          <w:tab w:val="left" w:pos="1134"/>
        </w:tabs>
        <w:spacing w:after="0" w:line="240" w:lineRule="auto"/>
        <w:ind w:firstLine="426"/>
        <w:jc w:val="both"/>
        <w:rPr>
          <w:rFonts w:ascii="Times New Roman" w:hAnsi="Times New Roman"/>
          <w:sz w:val="28"/>
          <w:szCs w:val="28"/>
        </w:rPr>
      </w:pPr>
      <w:r w:rsidRPr="007625BC">
        <w:rPr>
          <w:rFonts w:ascii="Times New Roman" w:hAnsi="Times New Roman"/>
          <w:sz w:val="28"/>
          <w:szCs w:val="28"/>
        </w:rPr>
        <w:tab/>
        <w:t xml:space="preserve">45. Подготовлен наградной материал для награждения женщин Минстроя и жилищно-коммунального хозяйства Чеченской Республики ко Дню Матери.  </w:t>
      </w:r>
    </w:p>
    <w:p w:rsidR="007625BC" w:rsidRPr="007625BC" w:rsidRDefault="007625BC" w:rsidP="007625BC">
      <w:pPr>
        <w:tabs>
          <w:tab w:val="left" w:pos="709"/>
          <w:tab w:val="left" w:pos="851"/>
          <w:tab w:val="left" w:pos="1134"/>
        </w:tabs>
        <w:spacing w:after="0" w:line="240" w:lineRule="auto"/>
        <w:ind w:firstLine="426"/>
        <w:jc w:val="both"/>
        <w:rPr>
          <w:rFonts w:ascii="Times New Roman" w:hAnsi="Times New Roman"/>
          <w:sz w:val="28"/>
          <w:szCs w:val="28"/>
        </w:rPr>
      </w:pPr>
      <w:r w:rsidRPr="007625BC">
        <w:rPr>
          <w:rFonts w:ascii="Times New Roman" w:hAnsi="Times New Roman"/>
          <w:sz w:val="28"/>
          <w:szCs w:val="28"/>
        </w:rPr>
        <w:tab/>
        <w:t xml:space="preserve">46. В Департамент государственной гражданской службы Администрации Главы и Правительства Чеченской Республики направлена ежемесячная информация о работе в единой информационной системе по управлению кадровым составом на государственной гражданской службе.     </w:t>
      </w:r>
    </w:p>
    <w:p w:rsidR="00DC160D" w:rsidRDefault="007625BC" w:rsidP="007625BC">
      <w:pPr>
        <w:tabs>
          <w:tab w:val="left" w:pos="709"/>
          <w:tab w:val="left" w:pos="851"/>
          <w:tab w:val="left" w:pos="1134"/>
        </w:tabs>
        <w:spacing w:after="0" w:line="240" w:lineRule="auto"/>
        <w:ind w:firstLine="426"/>
        <w:jc w:val="both"/>
        <w:rPr>
          <w:rFonts w:ascii="Times New Roman" w:hAnsi="Times New Roman"/>
          <w:sz w:val="28"/>
          <w:szCs w:val="28"/>
        </w:rPr>
      </w:pPr>
      <w:r w:rsidRPr="007625BC">
        <w:rPr>
          <w:rFonts w:ascii="Times New Roman" w:hAnsi="Times New Roman"/>
          <w:sz w:val="28"/>
          <w:szCs w:val="28"/>
        </w:rPr>
        <w:tab/>
        <w:t>47. В Управление социального развития Администрации Главы и Правительства Чеченской Республики направлена информация об оказании благотворительной помощи малоимущим и малообеспеченным семьям (гражданам)  оказавшимся в трудной жизненной ситуации.</w:t>
      </w:r>
    </w:p>
    <w:p w:rsidR="00611CFE" w:rsidRP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611CFE">
        <w:rPr>
          <w:rFonts w:ascii="Times New Roman" w:hAnsi="Times New Roman"/>
          <w:sz w:val="28"/>
          <w:szCs w:val="28"/>
        </w:rPr>
        <w:t>48. В прокуратуру Чеченской Республики направлена ежеквартальная информация об уволенных госслужащих министерства за 1, 2, 3, 4  кварталы               2019 года.</w:t>
      </w:r>
    </w:p>
    <w:p w:rsidR="00611CFE" w:rsidRP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sidRPr="00611CFE">
        <w:rPr>
          <w:rFonts w:ascii="Times New Roman" w:hAnsi="Times New Roman"/>
          <w:sz w:val="28"/>
          <w:szCs w:val="28"/>
        </w:rPr>
        <w:tab/>
        <w:t>49. Подготовлены материалы для награждения сотрудников министерства и работников подведомственных предприятий по итогам 2019 года.</w:t>
      </w:r>
    </w:p>
    <w:p w:rsidR="00611CFE" w:rsidRP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sidRPr="00611CFE">
        <w:rPr>
          <w:rFonts w:ascii="Times New Roman" w:hAnsi="Times New Roman"/>
          <w:sz w:val="28"/>
          <w:szCs w:val="28"/>
        </w:rPr>
        <w:tab/>
        <w:t>50. Проведен мониторинг взаимодействия подведомственных предприятий с территориальными органами Центра занятости населения по представлению сведений о свободных вакансиях за 12 месяцев 2019 года.</w:t>
      </w:r>
    </w:p>
    <w:p w:rsidR="00611CFE" w:rsidRP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sidRPr="00611CFE">
        <w:rPr>
          <w:rFonts w:ascii="Times New Roman" w:hAnsi="Times New Roman"/>
          <w:sz w:val="28"/>
          <w:szCs w:val="28"/>
        </w:rPr>
        <w:tab/>
        <w:t>51. Проведен мониторинг по выявлению задолженности за ЖКУ у сотрудников министерства и его подведомственных подразделений.</w:t>
      </w:r>
    </w:p>
    <w:p w:rsidR="00611CFE" w:rsidRP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sidRPr="00611CFE">
        <w:rPr>
          <w:rFonts w:ascii="Times New Roman" w:hAnsi="Times New Roman"/>
          <w:sz w:val="28"/>
          <w:szCs w:val="28"/>
        </w:rPr>
        <w:tab/>
        <w:t>52. Подготовлен и направлен в Правительство Чеченской Республики материал для присвоения классных чинов сотрудникам Министерства строительства и ЖКХ Чеченской Республики.</w:t>
      </w:r>
    </w:p>
    <w:p w:rsidR="00611CFE" w:rsidRP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sidRPr="00611CFE">
        <w:rPr>
          <w:rFonts w:ascii="Times New Roman" w:hAnsi="Times New Roman"/>
          <w:sz w:val="28"/>
          <w:szCs w:val="28"/>
        </w:rPr>
        <w:tab/>
        <w:t>53. Разработан и утвержден график отпусков госслужащих Министерства строительства и ЖКХ ЧР на 2020 год.</w:t>
      </w:r>
    </w:p>
    <w:p w:rsidR="00611CFE" w:rsidRP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sidRPr="00611CFE">
        <w:rPr>
          <w:rFonts w:ascii="Times New Roman" w:hAnsi="Times New Roman"/>
          <w:sz w:val="28"/>
          <w:szCs w:val="28"/>
        </w:rPr>
        <w:tab/>
        <w:t xml:space="preserve">54. Проведено ознакомление государственных гражданских служащих министерства с личными делами и </w:t>
      </w:r>
      <w:r w:rsidRPr="00611CFE">
        <w:rPr>
          <w:rFonts w:ascii="Times New Roman" w:hAnsi="Times New Roman"/>
          <w:sz w:val="28"/>
          <w:szCs w:val="28"/>
          <w:lang w:val="en-US"/>
        </w:rPr>
        <w:t>T</w:t>
      </w:r>
      <w:r w:rsidRPr="00611CFE">
        <w:rPr>
          <w:rFonts w:ascii="Times New Roman" w:hAnsi="Times New Roman"/>
          <w:sz w:val="28"/>
          <w:szCs w:val="28"/>
        </w:rPr>
        <w:t>-2 карточками.</w:t>
      </w:r>
    </w:p>
    <w:p w:rsidR="00611CFE" w:rsidRP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sidRPr="00611CFE">
        <w:rPr>
          <w:rFonts w:ascii="Times New Roman" w:hAnsi="Times New Roman"/>
          <w:sz w:val="28"/>
          <w:szCs w:val="28"/>
        </w:rPr>
        <w:tab/>
        <w:t>55. Подготовлены  материалы для оформления государственной пенсии гражданским служащим.</w:t>
      </w:r>
    </w:p>
    <w:p w:rsidR="00611CFE" w:rsidRP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611CFE">
        <w:rPr>
          <w:rFonts w:ascii="Times New Roman" w:hAnsi="Times New Roman"/>
          <w:sz w:val="28"/>
          <w:szCs w:val="28"/>
        </w:rPr>
        <w:t>56. В Министерство труда, занятости и социального развития Чеченской Республики подготовлен и сдан отчет о реализации мероприятий по улучшению условий и охраны труда за 4 квартал 2019 года.</w:t>
      </w:r>
    </w:p>
    <w:p w:rsidR="00611CFE" w:rsidRP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611CFE">
        <w:rPr>
          <w:rFonts w:ascii="Times New Roman" w:hAnsi="Times New Roman"/>
          <w:sz w:val="28"/>
          <w:szCs w:val="28"/>
        </w:rPr>
        <w:t>57. В Департамент государственной гражданской службы Администрации Главы и Правительства Чеченской Республики направлен ежегодный отчет об исполнении государственного заказа на повышение квалификации и дополнительного профессионального образования за 2019 год.</w:t>
      </w:r>
    </w:p>
    <w:p w:rsidR="00611CFE" w:rsidRP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611CFE">
        <w:rPr>
          <w:rFonts w:ascii="Times New Roman" w:hAnsi="Times New Roman"/>
          <w:sz w:val="28"/>
          <w:szCs w:val="28"/>
        </w:rPr>
        <w:t xml:space="preserve">58. В Совет экономической и общественной безопасности Чеченской Республики направлен ежеквартальный отчет об исполнении пункта 3.2 протокола заседания Комиссии по противодействию коррупции в государственных органах Чеченской </w:t>
      </w:r>
      <w:r w:rsidRPr="00611CFE">
        <w:rPr>
          <w:rFonts w:ascii="Times New Roman" w:hAnsi="Times New Roman"/>
          <w:sz w:val="28"/>
          <w:szCs w:val="28"/>
        </w:rPr>
        <w:lastRenderedPageBreak/>
        <w:t>Республики от 21.03.2016 г. № 1 по итогам антикоррупционной деятельности министерства за 2019 год.</w:t>
      </w:r>
    </w:p>
    <w:p w:rsidR="00611CFE" w:rsidRP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611CFE">
        <w:rPr>
          <w:rFonts w:ascii="Times New Roman" w:hAnsi="Times New Roman"/>
          <w:sz w:val="28"/>
          <w:szCs w:val="28"/>
        </w:rPr>
        <w:t>59. В Совет экономической и общественной безопасности Чеченской Республики направлен ежеквартальный отчет об исполнении подпункта 1.3 пункта 1 протокола от 20.03.2016 г. № 2 заседания Комиссии по координации работы по противодействию коррупции в Чеченской Республике за 4 квартал 2019 года.</w:t>
      </w:r>
    </w:p>
    <w:p w:rsidR="00611CFE" w:rsidRP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sidRPr="00611CFE">
        <w:rPr>
          <w:rFonts w:ascii="Times New Roman" w:hAnsi="Times New Roman"/>
          <w:sz w:val="28"/>
          <w:szCs w:val="28"/>
        </w:rPr>
        <w:tab/>
      </w:r>
      <w:r>
        <w:rPr>
          <w:rFonts w:ascii="Times New Roman" w:hAnsi="Times New Roman"/>
          <w:sz w:val="28"/>
          <w:szCs w:val="28"/>
        </w:rPr>
        <w:t xml:space="preserve"> </w:t>
      </w:r>
      <w:r w:rsidRPr="00611CFE">
        <w:rPr>
          <w:rFonts w:ascii="Times New Roman" w:hAnsi="Times New Roman"/>
          <w:sz w:val="28"/>
          <w:szCs w:val="28"/>
        </w:rPr>
        <w:t>60. В Администрацию Главы и Правительства Чеченской Республики направлены ежеквартальные отчеты по исполнению протокольных поручений Главы Чеченской Республики (протокол № 01-162, 01-07, 01-16, 01-73) за 4 квартала 2019 года.</w:t>
      </w:r>
    </w:p>
    <w:p w:rsidR="00611CFE" w:rsidRDefault="00611CFE" w:rsidP="00611CFE">
      <w:pPr>
        <w:tabs>
          <w:tab w:val="left" w:pos="709"/>
          <w:tab w:val="left" w:pos="851"/>
          <w:tab w:val="left" w:pos="1134"/>
        </w:tabs>
        <w:spacing w:after="0" w:line="240" w:lineRule="auto"/>
        <w:ind w:firstLine="426"/>
        <w:jc w:val="both"/>
        <w:rPr>
          <w:rFonts w:ascii="Times New Roman" w:hAnsi="Times New Roman"/>
          <w:sz w:val="28"/>
          <w:szCs w:val="28"/>
        </w:rPr>
      </w:pPr>
      <w:r w:rsidRPr="00611CFE">
        <w:rPr>
          <w:rFonts w:ascii="Times New Roman" w:hAnsi="Times New Roman"/>
          <w:sz w:val="28"/>
          <w:szCs w:val="28"/>
        </w:rPr>
        <w:tab/>
        <w:t>61. В Департамент государственной гражданской службы Администрации Главы и Правительства Чеченской Республики направлена ежеквартальная информация об исполнении поручения и.о. Главы ЧР № 01-60 о госслужащих достигших предельного возраста пребывания на госслужбе за 4 квартал 2019 года.</w:t>
      </w:r>
    </w:p>
    <w:p w:rsidR="007625BC" w:rsidRDefault="007625BC" w:rsidP="007625BC">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 xml:space="preserve">5. Основные показатели производственной и финансовой деятельности подведомственных предприятий.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 xml:space="preserve">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5.1 ГУП «Чечводоканал».</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ab/>
        <w:t xml:space="preserve">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ГУП «Чечводоканал» - хозрасчетное предприятие, действующее на основании ФЗ №161 от 14.11.2002</w:t>
      </w:r>
      <w:r w:rsidR="007670DA">
        <w:rPr>
          <w:rFonts w:ascii="Times New Roman" w:hAnsi="Times New Roman"/>
          <w:sz w:val="28"/>
          <w:szCs w:val="28"/>
        </w:rPr>
        <w:t xml:space="preserve"> </w:t>
      </w:r>
      <w:r w:rsidRPr="00CA21FD">
        <w:rPr>
          <w:rFonts w:ascii="Times New Roman" w:hAnsi="Times New Roman"/>
          <w:sz w:val="28"/>
          <w:szCs w:val="28"/>
        </w:rPr>
        <w:t>г. «О государственных и муниципальных унитарных предприятиях» и Устава.</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Основной вид деятельности </w:t>
      </w:r>
      <w:r w:rsidR="00406270">
        <w:rPr>
          <w:rFonts w:ascii="Times New Roman" w:hAnsi="Times New Roman"/>
          <w:sz w:val="28"/>
          <w:szCs w:val="28"/>
        </w:rPr>
        <w:t xml:space="preserve">- </w:t>
      </w:r>
      <w:r w:rsidRPr="00CA21FD">
        <w:rPr>
          <w:rFonts w:ascii="Times New Roman" w:hAnsi="Times New Roman"/>
          <w:sz w:val="28"/>
          <w:szCs w:val="28"/>
        </w:rPr>
        <w:t xml:space="preserve">водоснабжение и водоотведение различных групп потребителей.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В структуру предприятия входят 13 районных филиалов: Аргунский, Ачхой-Мартановский, Грозненский, Гудермесский, Курчалоевский, Надтеречный, Наурский, </w:t>
      </w:r>
      <w:r w:rsidR="00636099" w:rsidRPr="00CA21FD">
        <w:rPr>
          <w:rFonts w:ascii="Times New Roman" w:hAnsi="Times New Roman"/>
          <w:sz w:val="28"/>
          <w:szCs w:val="28"/>
        </w:rPr>
        <w:t>Ножай-Юртовский,</w:t>
      </w:r>
      <w:r w:rsidR="00636099">
        <w:rPr>
          <w:rFonts w:ascii="Times New Roman" w:hAnsi="Times New Roman"/>
          <w:sz w:val="28"/>
          <w:szCs w:val="28"/>
        </w:rPr>
        <w:t xml:space="preserve"> </w:t>
      </w:r>
      <w:r w:rsidR="00636099" w:rsidRPr="00CA21FD">
        <w:rPr>
          <w:rFonts w:ascii="Times New Roman" w:hAnsi="Times New Roman"/>
          <w:sz w:val="28"/>
          <w:szCs w:val="28"/>
        </w:rPr>
        <w:t>Сунженский</w:t>
      </w:r>
      <w:r w:rsidRPr="00CA21FD">
        <w:rPr>
          <w:rFonts w:ascii="Times New Roman" w:hAnsi="Times New Roman"/>
          <w:sz w:val="28"/>
          <w:szCs w:val="28"/>
        </w:rPr>
        <w:t xml:space="preserve">, Урус-Мартановский, Чири-Юртовский, Шалинский, Шелковской. </w:t>
      </w:r>
    </w:p>
    <w:p w:rsidR="00CA21FD" w:rsidRDefault="00CA21FD" w:rsidP="00B857F6">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Обеспечивает  водоснабжением  </w:t>
      </w:r>
      <w:r w:rsidR="00406270">
        <w:rPr>
          <w:rFonts w:ascii="Times New Roman" w:hAnsi="Times New Roman"/>
          <w:sz w:val="28"/>
          <w:szCs w:val="28"/>
        </w:rPr>
        <w:t>167</w:t>
      </w:r>
      <w:r w:rsidRPr="00CA21FD">
        <w:rPr>
          <w:rFonts w:ascii="Times New Roman" w:hAnsi="Times New Roman"/>
          <w:sz w:val="28"/>
          <w:szCs w:val="28"/>
        </w:rPr>
        <w:t xml:space="preserve"> населенных пунктов.</w:t>
      </w:r>
    </w:p>
    <w:p w:rsidR="00B300D4" w:rsidRPr="00CA21FD" w:rsidRDefault="00B300D4" w:rsidP="00CA21FD">
      <w:pPr>
        <w:tabs>
          <w:tab w:val="left" w:pos="709"/>
          <w:tab w:val="left" w:pos="851"/>
          <w:tab w:val="left" w:pos="1134"/>
        </w:tabs>
        <w:spacing w:after="0" w:line="240" w:lineRule="auto"/>
        <w:ind w:firstLine="426"/>
        <w:jc w:val="both"/>
        <w:rPr>
          <w:rFonts w:ascii="Times New Roman" w:hAnsi="Times New Roman"/>
          <w:sz w:val="28"/>
          <w:szCs w:val="28"/>
        </w:rPr>
      </w:pPr>
    </w:p>
    <w:tbl>
      <w:tblPr>
        <w:tblStyle w:val="a4"/>
        <w:tblW w:w="0" w:type="auto"/>
        <w:jc w:val="center"/>
        <w:tblLook w:val="04A0" w:firstRow="1" w:lastRow="0" w:firstColumn="1" w:lastColumn="0" w:noHBand="0" w:noVBand="1"/>
      </w:tblPr>
      <w:tblGrid>
        <w:gridCol w:w="5637"/>
        <w:gridCol w:w="4218"/>
      </w:tblGrid>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Протяженность водопроводных сетей</w:t>
            </w:r>
          </w:p>
        </w:tc>
        <w:tc>
          <w:tcPr>
            <w:tcW w:w="4218" w:type="dxa"/>
            <w:hideMark/>
          </w:tcPr>
          <w:p w:rsidR="00CA21FD" w:rsidRPr="00CA21FD" w:rsidRDefault="00406270"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 xml:space="preserve">2 972,0 </w:t>
            </w:r>
            <w:r w:rsidR="00CA21FD" w:rsidRPr="00CA21FD">
              <w:rPr>
                <w:rFonts w:ascii="Times New Roman" w:hAnsi="Times New Roman"/>
                <w:sz w:val="24"/>
                <w:szCs w:val="24"/>
              </w:rPr>
              <w:t xml:space="preserve">км. </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в том числе ветхих сетей</w:t>
            </w:r>
          </w:p>
        </w:tc>
        <w:tc>
          <w:tcPr>
            <w:tcW w:w="4218" w:type="dxa"/>
            <w:hideMark/>
          </w:tcPr>
          <w:p w:rsidR="00CA21FD" w:rsidRPr="00CA21FD" w:rsidRDefault="00406270"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 xml:space="preserve">871,2 </w:t>
            </w:r>
            <w:r w:rsidR="00CA21FD" w:rsidRPr="00CA21FD">
              <w:rPr>
                <w:rFonts w:ascii="Times New Roman" w:hAnsi="Times New Roman"/>
                <w:sz w:val="24"/>
                <w:szCs w:val="24"/>
              </w:rPr>
              <w:t>км.</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износ </w:t>
            </w:r>
          </w:p>
        </w:tc>
        <w:tc>
          <w:tcPr>
            <w:tcW w:w="4218" w:type="dxa"/>
            <w:hideMark/>
          </w:tcPr>
          <w:p w:rsidR="00CA21FD" w:rsidRPr="00CA21FD" w:rsidRDefault="00406270"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 xml:space="preserve">29,3 </w:t>
            </w:r>
            <w:r w:rsidR="00CA21FD" w:rsidRPr="00CA21FD">
              <w:rPr>
                <w:rFonts w:ascii="Times New Roman" w:hAnsi="Times New Roman"/>
                <w:sz w:val="24"/>
                <w:szCs w:val="24"/>
              </w:rPr>
              <w:t>%</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канализационных сетей </w:t>
            </w:r>
          </w:p>
        </w:tc>
        <w:tc>
          <w:tcPr>
            <w:tcW w:w="4218" w:type="dxa"/>
            <w:hideMark/>
          </w:tcPr>
          <w:p w:rsidR="00CA21FD" w:rsidRPr="00CA21FD" w:rsidRDefault="00406270"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 xml:space="preserve">192,43 </w:t>
            </w:r>
            <w:r w:rsidR="00CA21FD" w:rsidRPr="00CA21FD">
              <w:rPr>
                <w:rFonts w:ascii="Times New Roman" w:hAnsi="Times New Roman"/>
                <w:sz w:val="24"/>
                <w:szCs w:val="24"/>
              </w:rPr>
              <w:t>км</w:t>
            </w:r>
          </w:p>
        </w:tc>
      </w:tr>
      <w:tr w:rsidR="00CA21FD" w:rsidRPr="00CA21FD" w:rsidTr="00CA21FD">
        <w:trPr>
          <w:trHeight w:val="291"/>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количество водозаборных сооружений   </w:t>
            </w:r>
          </w:p>
        </w:tc>
        <w:tc>
          <w:tcPr>
            <w:tcW w:w="4218" w:type="dxa"/>
            <w:hideMark/>
          </w:tcPr>
          <w:p w:rsidR="00CA21FD" w:rsidRPr="00CA21FD" w:rsidRDefault="00406270"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23</w:t>
            </w:r>
            <w:r w:rsidR="00CA21FD" w:rsidRPr="00CA21FD">
              <w:rPr>
                <w:rFonts w:ascii="Times New Roman" w:hAnsi="Times New Roman"/>
                <w:sz w:val="24"/>
                <w:szCs w:val="24"/>
              </w:rPr>
              <w:t xml:space="preserve"> </w:t>
            </w:r>
          </w:p>
        </w:tc>
      </w:tr>
      <w:tr w:rsidR="00CA21FD" w:rsidRPr="00CA21FD" w:rsidTr="00CA21FD">
        <w:trPr>
          <w:trHeight w:val="346"/>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ВНС </w:t>
            </w:r>
          </w:p>
        </w:tc>
        <w:tc>
          <w:tcPr>
            <w:tcW w:w="4218" w:type="dxa"/>
            <w:hideMark/>
          </w:tcPr>
          <w:p w:rsidR="00CA21FD" w:rsidRPr="00406270" w:rsidRDefault="00406270"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7</w:t>
            </w:r>
          </w:p>
        </w:tc>
      </w:tr>
      <w:tr w:rsidR="00CA21FD" w:rsidRPr="00CA21FD" w:rsidTr="00CA21FD">
        <w:trPr>
          <w:trHeight w:val="389"/>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количество артскважин</w:t>
            </w:r>
          </w:p>
        </w:tc>
        <w:tc>
          <w:tcPr>
            <w:tcW w:w="4218" w:type="dxa"/>
            <w:hideMark/>
          </w:tcPr>
          <w:p w:rsidR="00CA21FD" w:rsidRPr="00406270" w:rsidRDefault="00406270"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541</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КНС</w:t>
            </w:r>
          </w:p>
        </w:tc>
        <w:tc>
          <w:tcPr>
            <w:tcW w:w="4218" w:type="dxa"/>
            <w:hideMark/>
          </w:tcPr>
          <w:p w:rsidR="00CA21FD" w:rsidRPr="00CA21FD" w:rsidRDefault="00CA21FD" w:rsidP="00CA21FD">
            <w:pPr>
              <w:tabs>
                <w:tab w:val="left" w:pos="709"/>
                <w:tab w:val="left" w:pos="851"/>
                <w:tab w:val="left" w:pos="1134"/>
              </w:tabs>
              <w:jc w:val="both"/>
              <w:rPr>
                <w:rFonts w:ascii="Times New Roman" w:hAnsi="Times New Roman"/>
                <w:sz w:val="24"/>
                <w:szCs w:val="24"/>
              </w:rPr>
            </w:pPr>
            <w:r w:rsidRPr="00CA21FD">
              <w:rPr>
                <w:rFonts w:ascii="Times New Roman" w:hAnsi="Times New Roman"/>
                <w:sz w:val="24"/>
                <w:szCs w:val="24"/>
              </w:rPr>
              <w:t>2</w:t>
            </w:r>
            <w:r w:rsidR="00406270">
              <w:rPr>
                <w:rFonts w:ascii="Times New Roman" w:hAnsi="Times New Roman"/>
                <w:sz w:val="24"/>
                <w:szCs w:val="24"/>
              </w:rPr>
              <w:t>9</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ОС канализации</w:t>
            </w:r>
          </w:p>
        </w:tc>
        <w:tc>
          <w:tcPr>
            <w:tcW w:w="4218" w:type="dxa"/>
            <w:hideMark/>
          </w:tcPr>
          <w:p w:rsidR="00CA21FD" w:rsidRPr="00CA21FD" w:rsidRDefault="00406270"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11</w:t>
            </w:r>
            <w:r w:rsidR="00CA21FD" w:rsidRPr="00CA21FD">
              <w:rPr>
                <w:rFonts w:ascii="Times New Roman" w:hAnsi="Times New Roman"/>
                <w:sz w:val="24"/>
                <w:szCs w:val="24"/>
              </w:rPr>
              <w:t xml:space="preserve"> </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Действующие тарифы </w:t>
            </w:r>
            <w:r w:rsidRPr="00CA21FD">
              <w:rPr>
                <w:rFonts w:ascii="Times New Roman" w:hAnsi="Times New Roman"/>
                <w:sz w:val="24"/>
                <w:szCs w:val="24"/>
                <w:lang w:val="en-US"/>
              </w:rPr>
              <w:t>c</w:t>
            </w:r>
            <w:r w:rsidR="0064248A">
              <w:rPr>
                <w:rFonts w:ascii="Times New Roman" w:hAnsi="Times New Roman"/>
                <w:sz w:val="24"/>
                <w:szCs w:val="24"/>
              </w:rPr>
              <w:t xml:space="preserve">  01.07</w:t>
            </w:r>
            <w:r w:rsidR="00406270">
              <w:rPr>
                <w:rFonts w:ascii="Times New Roman" w:hAnsi="Times New Roman"/>
                <w:sz w:val="24"/>
                <w:szCs w:val="24"/>
              </w:rPr>
              <w:t>.2019г. по 31.12.2019</w:t>
            </w:r>
            <w:r w:rsidRPr="00CA21FD">
              <w:rPr>
                <w:rFonts w:ascii="Times New Roman" w:hAnsi="Times New Roman"/>
                <w:sz w:val="24"/>
                <w:szCs w:val="24"/>
              </w:rPr>
              <w:t>г. на 1м3 для населения</w:t>
            </w:r>
          </w:p>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                          - водоснабжение</w:t>
            </w:r>
          </w:p>
        </w:tc>
        <w:tc>
          <w:tcPr>
            <w:tcW w:w="4218" w:type="dxa"/>
          </w:tcPr>
          <w:p w:rsidR="00CA21FD" w:rsidRPr="00CA21FD" w:rsidRDefault="00CA21FD" w:rsidP="00CA21FD">
            <w:pPr>
              <w:tabs>
                <w:tab w:val="left" w:pos="709"/>
                <w:tab w:val="left" w:pos="851"/>
                <w:tab w:val="left" w:pos="1134"/>
              </w:tabs>
              <w:jc w:val="both"/>
              <w:rPr>
                <w:rFonts w:ascii="Times New Roman" w:hAnsi="Times New Roman"/>
                <w:sz w:val="24"/>
                <w:szCs w:val="24"/>
              </w:rPr>
            </w:pPr>
          </w:p>
          <w:p w:rsidR="00CA21FD" w:rsidRPr="00CA21FD" w:rsidRDefault="00406270" w:rsidP="00406270">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 xml:space="preserve">23,94 </w:t>
            </w:r>
            <w:r w:rsidR="00CA21FD" w:rsidRPr="00CA21FD">
              <w:rPr>
                <w:rFonts w:ascii="Times New Roman" w:hAnsi="Times New Roman"/>
                <w:sz w:val="24"/>
                <w:szCs w:val="24"/>
              </w:rPr>
              <w:t xml:space="preserve">руб. </w:t>
            </w:r>
            <w:r>
              <w:rPr>
                <w:rFonts w:ascii="Times New Roman" w:hAnsi="Times New Roman"/>
                <w:sz w:val="24"/>
                <w:szCs w:val="24"/>
              </w:rPr>
              <w:t xml:space="preserve">с </w:t>
            </w:r>
            <w:r w:rsidR="00CA21FD" w:rsidRPr="00CA21FD">
              <w:rPr>
                <w:rFonts w:ascii="Times New Roman" w:hAnsi="Times New Roman"/>
                <w:sz w:val="24"/>
                <w:szCs w:val="24"/>
              </w:rPr>
              <w:t>НДС</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                          - водоотведение</w:t>
            </w:r>
          </w:p>
        </w:tc>
        <w:tc>
          <w:tcPr>
            <w:tcW w:w="4218" w:type="dxa"/>
            <w:hideMark/>
          </w:tcPr>
          <w:p w:rsidR="00CA21FD" w:rsidRPr="00CA21FD" w:rsidRDefault="00406270" w:rsidP="00406270">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 xml:space="preserve">23,61 </w:t>
            </w:r>
            <w:r w:rsidR="00CA21FD" w:rsidRPr="00CA21FD">
              <w:rPr>
                <w:rFonts w:ascii="Times New Roman" w:hAnsi="Times New Roman"/>
                <w:sz w:val="24"/>
                <w:szCs w:val="24"/>
              </w:rPr>
              <w:t xml:space="preserve">руб. </w:t>
            </w:r>
            <w:r>
              <w:rPr>
                <w:rFonts w:ascii="Times New Roman" w:hAnsi="Times New Roman"/>
                <w:sz w:val="24"/>
                <w:szCs w:val="24"/>
              </w:rPr>
              <w:t xml:space="preserve">с </w:t>
            </w:r>
            <w:r w:rsidR="00CA21FD" w:rsidRPr="00CA21FD">
              <w:rPr>
                <w:rFonts w:ascii="Times New Roman" w:hAnsi="Times New Roman"/>
                <w:sz w:val="24"/>
                <w:szCs w:val="24"/>
              </w:rPr>
              <w:t>НДС</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прочие потребители</w:t>
            </w:r>
          </w:p>
        </w:tc>
        <w:tc>
          <w:tcPr>
            <w:tcW w:w="4218" w:type="dxa"/>
          </w:tcPr>
          <w:p w:rsidR="00CA21FD" w:rsidRPr="00CA21FD" w:rsidRDefault="00CA21FD" w:rsidP="00CA21FD">
            <w:pPr>
              <w:tabs>
                <w:tab w:val="left" w:pos="709"/>
                <w:tab w:val="left" w:pos="851"/>
                <w:tab w:val="left" w:pos="1134"/>
              </w:tabs>
              <w:jc w:val="both"/>
              <w:rPr>
                <w:rFonts w:ascii="Times New Roman" w:hAnsi="Times New Roman"/>
                <w:sz w:val="24"/>
                <w:szCs w:val="24"/>
              </w:rPr>
            </w:pP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                          - водоснабжение</w:t>
            </w:r>
          </w:p>
        </w:tc>
        <w:tc>
          <w:tcPr>
            <w:tcW w:w="4218" w:type="dxa"/>
            <w:hideMark/>
          </w:tcPr>
          <w:p w:rsidR="00CA21FD" w:rsidRPr="00CA21FD" w:rsidRDefault="00CA21FD" w:rsidP="00406270">
            <w:pPr>
              <w:tabs>
                <w:tab w:val="left" w:pos="709"/>
                <w:tab w:val="left" w:pos="851"/>
                <w:tab w:val="left" w:pos="1134"/>
              </w:tabs>
              <w:jc w:val="both"/>
              <w:rPr>
                <w:rFonts w:ascii="Times New Roman" w:hAnsi="Times New Roman"/>
                <w:sz w:val="24"/>
                <w:szCs w:val="24"/>
              </w:rPr>
            </w:pPr>
            <w:r w:rsidRPr="00CA21FD">
              <w:rPr>
                <w:rFonts w:ascii="Times New Roman" w:hAnsi="Times New Roman"/>
                <w:sz w:val="24"/>
                <w:szCs w:val="24"/>
              </w:rPr>
              <w:t>27,</w:t>
            </w:r>
            <w:r w:rsidR="00406270">
              <w:rPr>
                <w:rFonts w:ascii="Times New Roman" w:hAnsi="Times New Roman"/>
                <w:sz w:val="24"/>
                <w:szCs w:val="24"/>
              </w:rPr>
              <w:t>94</w:t>
            </w:r>
            <w:r w:rsidRPr="00CA21FD">
              <w:rPr>
                <w:rFonts w:ascii="Times New Roman" w:hAnsi="Times New Roman"/>
                <w:sz w:val="24"/>
                <w:szCs w:val="24"/>
              </w:rPr>
              <w:t xml:space="preserve"> руб. </w:t>
            </w:r>
            <w:r w:rsidR="00406270">
              <w:rPr>
                <w:rFonts w:ascii="Times New Roman" w:hAnsi="Times New Roman"/>
                <w:sz w:val="24"/>
                <w:szCs w:val="24"/>
              </w:rPr>
              <w:t xml:space="preserve">с </w:t>
            </w:r>
            <w:r w:rsidRPr="00CA21FD">
              <w:rPr>
                <w:rFonts w:ascii="Times New Roman" w:hAnsi="Times New Roman"/>
                <w:sz w:val="24"/>
                <w:szCs w:val="24"/>
              </w:rPr>
              <w:t>НДС</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                          - водоотведение</w:t>
            </w:r>
          </w:p>
        </w:tc>
        <w:tc>
          <w:tcPr>
            <w:tcW w:w="4218" w:type="dxa"/>
            <w:hideMark/>
          </w:tcPr>
          <w:p w:rsidR="00CA21FD" w:rsidRPr="00CA21FD" w:rsidRDefault="00CA21FD" w:rsidP="00406270">
            <w:pPr>
              <w:tabs>
                <w:tab w:val="left" w:pos="709"/>
                <w:tab w:val="left" w:pos="851"/>
                <w:tab w:val="left" w:pos="1134"/>
              </w:tabs>
              <w:jc w:val="both"/>
              <w:rPr>
                <w:rFonts w:ascii="Times New Roman" w:hAnsi="Times New Roman"/>
                <w:sz w:val="24"/>
                <w:szCs w:val="24"/>
              </w:rPr>
            </w:pPr>
            <w:r w:rsidRPr="00CA21FD">
              <w:rPr>
                <w:rFonts w:ascii="Times New Roman" w:hAnsi="Times New Roman"/>
                <w:sz w:val="24"/>
                <w:szCs w:val="24"/>
              </w:rPr>
              <w:t>25,</w:t>
            </w:r>
            <w:r w:rsidR="00406270">
              <w:rPr>
                <w:rFonts w:ascii="Times New Roman" w:hAnsi="Times New Roman"/>
                <w:sz w:val="24"/>
                <w:szCs w:val="24"/>
              </w:rPr>
              <w:t>52 руб. с</w:t>
            </w:r>
            <w:r w:rsidRPr="00CA21FD">
              <w:rPr>
                <w:rFonts w:ascii="Times New Roman" w:hAnsi="Times New Roman"/>
                <w:sz w:val="24"/>
                <w:szCs w:val="24"/>
              </w:rPr>
              <w:t xml:space="preserve"> НДС</w:t>
            </w:r>
          </w:p>
        </w:tc>
      </w:tr>
      <w:tr w:rsidR="00CA21FD" w:rsidRPr="00CA21FD" w:rsidTr="00CA21FD">
        <w:trPr>
          <w:trHeight w:val="346"/>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lastRenderedPageBreak/>
              <w:t>Среднесписочная  численность работников,</w:t>
            </w:r>
          </w:p>
        </w:tc>
        <w:tc>
          <w:tcPr>
            <w:tcW w:w="4218" w:type="dxa"/>
            <w:hideMark/>
          </w:tcPr>
          <w:p w:rsidR="00CA21FD" w:rsidRPr="00CA21FD" w:rsidRDefault="00CA21FD" w:rsidP="00406270">
            <w:pPr>
              <w:tabs>
                <w:tab w:val="left" w:pos="709"/>
                <w:tab w:val="left" w:pos="851"/>
                <w:tab w:val="left" w:pos="1134"/>
              </w:tabs>
              <w:jc w:val="both"/>
              <w:rPr>
                <w:rFonts w:ascii="Times New Roman" w:hAnsi="Times New Roman"/>
                <w:sz w:val="24"/>
                <w:szCs w:val="24"/>
              </w:rPr>
            </w:pPr>
            <w:r w:rsidRPr="00CA21FD">
              <w:rPr>
                <w:rFonts w:ascii="Times New Roman" w:hAnsi="Times New Roman"/>
                <w:sz w:val="24"/>
                <w:szCs w:val="24"/>
              </w:rPr>
              <w:t>9</w:t>
            </w:r>
            <w:r w:rsidR="001725F3">
              <w:rPr>
                <w:rFonts w:ascii="Times New Roman" w:hAnsi="Times New Roman"/>
                <w:sz w:val="24"/>
                <w:szCs w:val="24"/>
              </w:rPr>
              <w:t>53</w:t>
            </w:r>
            <w:r w:rsidR="0069683C">
              <w:rPr>
                <w:rFonts w:ascii="Times New Roman" w:hAnsi="Times New Roman"/>
                <w:sz w:val="24"/>
                <w:szCs w:val="24"/>
              </w:rPr>
              <w:t xml:space="preserve"> </w:t>
            </w:r>
            <w:r w:rsidRPr="00CA21FD">
              <w:rPr>
                <w:rFonts w:ascii="Times New Roman" w:hAnsi="Times New Roman"/>
                <w:sz w:val="24"/>
                <w:szCs w:val="24"/>
              </w:rPr>
              <w:t xml:space="preserve">чел., </w:t>
            </w:r>
          </w:p>
        </w:tc>
      </w:tr>
      <w:tr w:rsidR="00CA21FD" w:rsidRPr="00CA21FD" w:rsidTr="00CA21FD">
        <w:trPr>
          <w:trHeight w:val="291"/>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в том числе: ИТР </w:t>
            </w:r>
          </w:p>
        </w:tc>
        <w:tc>
          <w:tcPr>
            <w:tcW w:w="4218" w:type="dxa"/>
            <w:hideMark/>
          </w:tcPr>
          <w:p w:rsidR="00CA21FD" w:rsidRPr="00CA21FD" w:rsidRDefault="00406270"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122</w:t>
            </w:r>
            <w:r w:rsidR="00CA21FD" w:rsidRPr="00CA21FD">
              <w:rPr>
                <w:rFonts w:ascii="Times New Roman" w:hAnsi="Times New Roman"/>
                <w:sz w:val="24"/>
                <w:szCs w:val="24"/>
              </w:rPr>
              <w:t xml:space="preserve"> чел.</w:t>
            </w:r>
          </w:p>
        </w:tc>
      </w:tr>
      <w:tr w:rsidR="00CA21FD" w:rsidRPr="00CA21FD" w:rsidTr="00CA21FD">
        <w:trPr>
          <w:trHeight w:val="291"/>
          <w:jc w:val="center"/>
        </w:trPr>
        <w:tc>
          <w:tcPr>
            <w:tcW w:w="9855" w:type="dxa"/>
            <w:gridSpan w:val="2"/>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Основные затраты производятся по нескольким статьям: электроэнергия, заработная плата, налоги и т.д.</w:t>
            </w:r>
          </w:p>
        </w:tc>
      </w:tr>
      <w:tr w:rsidR="00CA21FD" w:rsidRPr="00CA21FD" w:rsidTr="00CA21FD">
        <w:trPr>
          <w:jc w:val="center"/>
        </w:trPr>
        <w:tc>
          <w:tcPr>
            <w:tcW w:w="5637" w:type="dxa"/>
            <w:hideMark/>
          </w:tcPr>
          <w:p w:rsidR="00CA21FD" w:rsidRPr="00CA21FD" w:rsidRDefault="00E46D32" w:rsidP="00693367">
            <w:pPr>
              <w:tabs>
                <w:tab w:val="left" w:pos="709"/>
                <w:tab w:val="left" w:pos="851"/>
                <w:tab w:val="left" w:pos="1134"/>
              </w:tabs>
              <w:ind w:firstLine="13"/>
              <w:jc w:val="both"/>
              <w:rPr>
                <w:rFonts w:ascii="Times New Roman" w:hAnsi="Times New Roman"/>
                <w:sz w:val="24"/>
                <w:szCs w:val="24"/>
              </w:rPr>
            </w:pPr>
            <w:r>
              <w:rPr>
                <w:rFonts w:ascii="Times New Roman" w:hAnsi="Times New Roman"/>
                <w:sz w:val="24"/>
                <w:szCs w:val="24"/>
              </w:rPr>
              <w:t>Добыча воды на 3</w:t>
            </w:r>
            <w:r w:rsidR="001B0F6C">
              <w:rPr>
                <w:rFonts w:ascii="Times New Roman" w:hAnsi="Times New Roman"/>
                <w:sz w:val="24"/>
                <w:szCs w:val="24"/>
              </w:rPr>
              <w:t>1.</w:t>
            </w:r>
            <w:r w:rsidR="00693367">
              <w:rPr>
                <w:rFonts w:ascii="Times New Roman" w:hAnsi="Times New Roman"/>
                <w:sz w:val="24"/>
                <w:szCs w:val="24"/>
              </w:rPr>
              <w:t>12</w:t>
            </w:r>
            <w:r w:rsidR="00406270">
              <w:rPr>
                <w:rFonts w:ascii="Times New Roman" w:hAnsi="Times New Roman"/>
                <w:sz w:val="24"/>
                <w:szCs w:val="24"/>
              </w:rPr>
              <w:t>.2019</w:t>
            </w:r>
            <w:r w:rsidR="00CA21FD" w:rsidRPr="00CA21FD">
              <w:rPr>
                <w:rFonts w:ascii="Times New Roman" w:hAnsi="Times New Roman"/>
                <w:sz w:val="24"/>
                <w:szCs w:val="24"/>
              </w:rPr>
              <w:t xml:space="preserve"> г.  </w:t>
            </w:r>
          </w:p>
        </w:tc>
        <w:tc>
          <w:tcPr>
            <w:tcW w:w="4218" w:type="dxa"/>
            <w:hideMark/>
          </w:tcPr>
          <w:p w:rsidR="00CA21FD" w:rsidRPr="00CA21FD" w:rsidRDefault="00E46D32" w:rsidP="001725F3">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30 935,2</w:t>
            </w:r>
            <w:r w:rsidR="00557A01">
              <w:rPr>
                <w:rFonts w:ascii="Times New Roman" w:hAnsi="Times New Roman"/>
                <w:sz w:val="24"/>
                <w:szCs w:val="24"/>
              </w:rPr>
              <w:t xml:space="preserve"> </w:t>
            </w:r>
            <w:r w:rsidR="00CA21FD" w:rsidRPr="00CA21FD">
              <w:rPr>
                <w:rFonts w:ascii="Times New Roman" w:hAnsi="Times New Roman"/>
                <w:sz w:val="24"/>
                <w:szCs w:val="24"/>
              </w:rPr>
              <w:t>тыс. м³.,</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                          - отпущено в сеть</w:t>
            </w:r>
          </w:p>
        </w:tc>
        <w:tc>
          <w:tcPr>
            <w:tcW w:w="4218" w:type="dxa"/>
            <w:hideMark/>
          </w:tcPr>
          <w:p w:rsidR="00CA21FD" w:rsidRPr="00CA21FD" w:rsidRDefault="00E46D32"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26 161,2</w:t>
            </w:r>
            <w:r w:rsidR="00557A01">
              <w:rPr>
                <w:rFonts w:ascii="Times New Roman" w:hAnsi="Times New Roman"/>
                <w:sz w:val="24"/>
                <w:szCs w:val="24"/>
              </w:rPr>
              <w:t xml:space="preserve"> </w:t>
            </w:r>
            <w:r w:rsidR="00CA21FD" w:rsidRPr="00CA21FD">
              <w:rPr>
                <w:rFonts w:ascii="Times New Roman" w:hAnsi="Times New Roman"/>
                <w:sz w:val="24"/>
                <w:szCs w:val="24"/>
              </w:rPr>
              <w:t>тыс. м³</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                          - потери</w:t>
            </w:r>
          </w:p>
        </w:tc>
        <w:tc>
          <w:tcPr>
            <w:tcW w:w="4218" w:type="dxa"/>
            <w:hideMark/>
          </w:tcPr>
          <w:p w:rsidR="00CA21FD" w:rsidRPr="00CA21FD" w:rsidRDefault="001B0F6C" w:rsidP="00E46D32">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4</w:t>
            </w:r>
            <w:r w:rsidR="00E46D32">
              <w:rPr>
                <w:rFonts w:ascii="Times New Roman" w:hAnsi="Times New Roman"/>
                <w:sz w:val="24"/>
                <w:szCs w:val="24"/>
              </w:rPr>
              <w:t> 774,0</w:t>
            </w:r>
            <w:r>
              <w:rPr>
                <w:rFonts w:ascii="Times New Roman" w:hAnsi="Times New Roman"/>
                <w:sz w:val="24"/>
                <w:szCs w:val="24"/>
              </w:rPr>
              <w:t xml:space="preserve">  т</w:t>
            </w:r>
            <w:r w:rsidR="00E46D32">
              <w:rPr>
                <w:rFonts w:ascii="Times New Roman" w:hAnsi="Times New Roman"/>
                <w:sz w:val="24"/>
                <w:szCs w:val="24"/>
              </w:rPr>
              <w:t>ыс. м³ (15,4</w:t>
            </w:r>
            <w:r w:rsidR="00CA21FD" w:rsidRPr="00CA21FD">
              <w:rPr>
                <w:rFonts w:ascii="Times New Roman" w:hAnsi="Times New Roman"/>
                <w:sz w:val="24"/>
                <w:szCs w:val="24"/>
              </w:rPr>
              <w:t>%)</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по группам потребителей;</w:t>
            </w:r>
          </w:p>
        </w:tc>
        <w:tc>
          <w:tcPr>
            <w:tcW w:w="4218" w:type="dxa"/>
          </w:tcPr>
          <w:p w:rsidR="00CA21FD" w:rsidRPr="00CA21FD" w:rsidRDefault="00CA21FD" w:rsidP="00CA21FD">
            <w:pPr>
              <w:tabs>
                <w:tab w:val="left" w:pos="709"/>
                <w:tab w:val="left" w:pos="851"/>
                <w:tab w:val="left" w:pos="1134"/>
              </w:tabs>
              <w:jc w:val="both"/>
              <w:rPr>
                <w:rFonts w:ascii="Times New Roman" w:hAnsi="Times New Roman"/>
                <w:sz w:val="24"/>
                <w:szCs w:val="24"/>
              </w:rPr>
            </w:pP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                          - население  </w:t>
            </w:r>
          </w:p>
        </w:tc>
        <w:tc>
          <w:tcPr>
            <w:tcW w:w="4218" w:type="dxa"/>
            <w:hideMark/>
          </w:tcPr>
          <w:p w:rsidR="00CA21FD" w:rsidRPr="00CA21FD" w:rsidRDefault="00E46D32"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24 161,5</w:t>
            </w:r>
            <w:r w:rsidR="00557A01">
              <w:rPr>
                <w:rFonts w:ascii="Times New Roman" w:hAnsi="Times New Roman"/>
                <w:sz w:val="24"/>
                <w:szCs w:val="24"/>
              </w:rPr>
              <w:t xml:space="preserve"> </w:t>
            </w:r>
            <w:r w:rsidR="00CA21FD" w:rsidRPr="00CA21FD">
              <w:rPr>
                <w:rFonts w:ascii="Times New Roman" w:hAnsi="Times New Roman"/>
                <w:sz w:val="24"/>
                <w:szCs w:val="24"/>
              </w:rPr>
              <w:t>тыс. м³</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                          - прочие </w:t>
            </w:r>
          </w:p>
        </w:tc>
        <w:tc>
          <w:tcPr>
            <w:tcW w:w="4218" w:type="dxa"/>
            <w:hideMark/>
          </w:tcPr>
          <w:p w:rsidR="00CA21FD" w:rsidRPr="00CA21FD" w:rsidRDefault="001B0F6C" w:rsidP="00E46D32">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1</w:t>
            </w:r>
            <w:r w:rsidR="00E46D32">
              <w:rPr>
                <w:rFonts w:ascii="Times New Roman" w:hAnsi="Times New Roman"/>
                <w:sz w:val="24"/>
                <w:szCs w:val="24"/>
              </w:rPr>
              <w:t> 999,7</w:t>
            </w:r>
            <w:r w:rsidR="00557A01">
              <w:rPr>
                <w:rFonts w:ascii="Times New Roman" w:hAnsi="Times New Roman"/>
                <w:sz w:val="24"/>
                <w:szCs w:val="24"/>
              </w:rPr>
              <w:t xml:space="preserve"> </w:t>
            </w:r>
            <w:r w:rsidR="00406270">
              <w:rPr>
                <w:rFonts w:ascii="Times New Roman" w:hAnsi="Times New Roman"/>
                <w:sz w:val="24"/>
                <w:szCs w:val="24"/>
              </w:rPr>
              <w:t xml:space="preserve"> </w:t>
            </w:r>
            <w:r w:rsidR="00CA21FD" w:rsidRPr="00CA21FD">
              <w:rPr>
                <w:rFonts w:ascii="Times New Roman" w:hAnsi="Times New Roman"/>
                <w:sz w:val="24"/>
                <w:szCs w:val="24"/>
              </w:rPr>
              <w:t>тыс. м³</w:t>
            </w:r>
          </w:p>
        </w:tc>
      </w:tr>
      <w:tr w:rsidR="00CA21FD" w:rsidRPr="00CA21FD" w:rsidTr="00CA21FD">
        <w:trPr>
          <w:jc w:val="center"/>
        </w:trPr>
        <w:tc>
          <w:tcPr>
            <w:tcW w:w="5637" w:type="dxa"/>
            <w:hideMark/>
          </w:tcPr>
          <w:p w:rsidR="00CA21FD" w:rsidRPr="00CA21FD" w:rsidRDefault="00E46D32" w:rsidP="00693367">
            <w:pPr>
              <w:tabs>
                <w:tab w:val="left" w:pos="709"/>
                <w:tab w:val="left" w:pos="851"/>
                <w:tab w:val="left" w:pos="1134"/>
              </w:tabs>
              <w:ind w:firstLine="13"/>
              <w:jc w:val="both"/>
              <w:rPr>
                <w:rFonts w:ascii="Times New Roman" w:hAnsi="Times New Roman"/>
                <w:sz w:val="24"/>
                <w:szCs w:val="24"/>
              </w:rPr>
            </w:pPr>
            <w:r>
              <w:rPr>
                <w:rFonts w:ascii="Times New Roman" w:hAnsi="Times New Roman"/>
                <w:sz w:val="24"/>
                <w:szCs w:val="24"/>
              </w:rPr>
              <w:t>Принято стоков на 3</w:t>
            </w:r>
            <w:r w:rsidR="001B0F6C">
              <w:rPr>
                <w:rFonts w:ascii="Times New Roman" w:hAnsi="Times New Roman"/>
                <w:sz w:val="24"/>
                <w:szCs w:val="24"/>
              </w:rPr>
              <w:t>1.</w:t>
            </w:r>
            <w:r w:rsidR="00693367">
              <w:rPr>
                <w:rFonts w:ascii="Times New Roman" w:hAnsi="Times New Roman"/>
                <w:sz w:val="24"/>
                <w:szCs w:val="24"/>
              </w:rPr>
              <w:t>12</w:t>
            </w:r>
            <w:r w:rsidR="00406270">
              <w:rPr>
                <w:rFonts w:ascii="Times New Roman" w:hAnsi="Times New Roman"/>
                <w:sz w:val="24"/>
                <w:szCs w:val="24"/>
              </w:rPr>
              <w:t>.2019</w:t>
            </w:r>
            <w:r w:rsidR="00CA21FD" w:rsidRPr="00CA21FD">
              <w:rPr>
                <w:rFonts w:ascii="Times New Roman" w:hAnsi="Times New Roman"/>
                <w:sz w:val="24"/>
                <w:szCs w:val="24"/>
              </w:rPr>
              <w:t xml:space="preserve">г.  </w:t>
            </w:r>
          </w:p>
        </w:tc>
        <w:tc>
          <w:tcPr>
            <w:tcW w:w="4218" w:type="dxa"/>
            <w:hideMark/>
          </w:tcPr>
          <w:p w:rsidR="00CA21FD" w:rsidRPr="00CA21FD" w:rsidRDefault="00E46D32" w:rsidP="001725F3">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4 414,6</w:t>
            </w:r>
            <w:r w:rsidR="00557A01">
              <w:rPr>
                <w:rFonts w:ascii="Times New Roman" w:hAnsi="Times New Roman"/>
                <w:sz w:val="24"/>
                <w:szCs w:val="24"/>
              </w:rPr>
              <w:t xml:space="preserve"> </w:t>
            </w:r>
            <w:r w:rsidR="00CA21FD" w:rsidRPr="00CA21FD">
              <w:rPr>
                <w:rFonts w:ascii="Times New Roman" w:hAnsi="Times New Roman"/>
                <w:sz w:val="24"/>
                <w:szCs w:val="24"/>
              </w:rPr>
              <w:t>тыс. м³</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                          - население  </w:t>
            </w:r>
          </w:p>
        </w:tc>
        <w:tc>
          <w:tcPr>
            <w:tcW w:w="4218" w:type="dxa"/>
            <w:hideMark/>
          </w:tcPr>
          <w:p w:rsidR="00CA21FD" w:rsidRPr="00CA21FD" w:rsidRDefault="001B0F6C" w:rsidP="00E46D32">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3</w:t>
            </w:r>
            <w:r w:rsidR="00E46D32">
              <w:rPr>
                <w:rFonts w:ascii="Times New Roman" w:hAnsi="Times New Roman"/>
                <w:sz w:val="24"/>
                <w:szCs w:val="24"/>
              </w:rPr>
              <w:t> 685,6</w:t>
            </w:r>
            <w:r w:rsidR="00557A01">
              <w:rPr>
                <w:rFonts w:ascii="Times New Roman" w:hAnsi="Times New Roman"/>
                <w:sz w:val="24"/>
                <w:szCs w:val="24"/>
              </w:rPr>
              <w:t xml:space="preserve"> </w:t>
            </w:r>
            <w:r w:rsidR="00CA21FD" w:rsidRPr="00CA21FD">
              <w:rPr>
                <w:rFonts w:ascii="Times New Roman" w:hAnsi="Times New Roman"/>
                <w:sz w:val="24"/>
                <w:szCs w:val="24"/>
              </w:rPr>
              <w:t>тыс. м³</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                          - прочие </w:t>
            </w:r>
          </w:p>
        </w:tc>
        <w:tc>
          <w:tcPr>
            <w:tcW w:w="4218" w:type="dxa"/>
            <w:hideMark/>
          </w:tcPr>
          <w:p w:rsidR="00CA21FD" w:rsidRPr="00CA21FD" w:rsidRDefault="00E46D32"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729,0</w:t>
            </w:r>
            <w:r w:rsidR="00557A01">
              <w:rPr>
                <w:rFonts w:ascii="Times New Roman" w:hAnsi="Times New Roman"/>
                <w:sz w:val="24"/>
                <w:szCs w:val="24"/>
              </w:rPr>
              <w:t xml:space="preserve"> </w:t>
            </w:r>
            <w:r w:rsidR="00CA21FD" w:rsidRPr="00CA21FD">
              <w:rPr>
                <w:rFonts w:ascii="Times New Roman" w:hAnsi="Times New Roman"/>
                <w:sz w:val="24"/>
                <w:szCs w:val="24"/>
              </w:rPr>
              <w:t>тыс. м³</w:t>
            </w:r>
          </w:p>
        </w:tc>
      </w:tr>
      <w:tr w:rsidR="00CA21FD" w:rsidRPr="00CA21FD" w:rsidTr="00CA21FD">
        <w:trPr>
          <w:jc w:val="center"/>
        </w:trPr>
        <w:tc>
          <w:tcPr>
            <w:tcW w:w="5637" w:type="dxa"/>
            <w:hideMark/>
          </w:tcPr>
          <w:p w:rsidR="00CA21FD" w:rsidRPr="00CA21FD" w:rsidRDefault="00CA21FD" w:rsidP="00406270">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 xml:space="preserve">                          - вывоз стоков </w:t>
            </w:r>
          </w:p>
        </w:tc>
        <w:tc>
          <w:tcPr>
            <w:tcW w:w="4218" w:type="dxa"/>
            <w:hideMark/>
          </w:tcPr>
          <w:p w:rsidR="00CA21FD" w:rsidRPr="00CA21FD" w:rsidRDefault="00E46D32"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25,2</w:t>
            </w:r>
            <w:r w:rsidR="00557A01">
              <w:rPr>
                <w:rFonts w:ascii="Times New Roman" w:hAnsi="Times New Roman"/>
                <w:sz w:val="24"/>
                <w:szCs w:val="24"/>
              </w:rPr>
              <w:t xml:space="preserve"> </w:t>
            </w:r>
            <w:r w:rsidR="00CA21FD" w:rsidRPr="00CA21FD">
              <w:rPr>
                <w:rFonts w:ascii="Times New Roman" w:hAnsi="Times New Roman"/>
                <w:sz w:val="24"/>
                <w:szCs w:val="24"/>
              </w:rPr>
              <w:t>тыс. м³</w:t>
            </w:r>
          </w:p>
        </w:tc>
      </w:tr>
      <w:tr w:rsidR="00CA21FD" w:rsidRPr="00CA21FD" w:rsidTr="00CA21FD">
        <w:trPr>
          <w:trHeight w:val="350"/>
          <w:jc w:val="center"/>
        </w:trPr>
        <w:tc>
          <w:tcPr>
            <w:tcW w:w="5637" w:type="dxa"/>
            <w:hideMark/>
          </w:tcPr>
          <w:p w:rsidR="00CA21FD" w:rsidRPr="00CA21FD" w:rsidRDefault="00CA21FD" w:rsidP="00693367">
            <w:pPr>
              <w:tabs>
                <w:tab w:val="left" w:pos="709"/>
                <w:tab w:val="left" w:pos="851"/>
                <w:tab w:val="left" w:pos="1134"/>
              </w:tabs>
              <w:ind w:firstLine="13"/>
              <w:jc w:val="both"/>
              <w:rPr>
                <w:rFonts w:ascii="Times New Roman" w:hAnsi="Times New Roman"/>
                <w:sz w:val="24"/>
                <w:szCs w:val="24"/>
              </w:rPr>
            </w:pPr>
            <w:r w:rsidRPr="00CA21FD">
              <w:rPr>
                <w:rFonts w:ascii="Times New Roman" w:hAnsi="Times New Roman"/>
                <w:sz w:val="24"/>
                <w:szCs w:val="24"/>
              </w:rPr>
              <w:t>Начислено</w:t>
            </w:r>
            <w:r w:rsidR="00E46D32">
              <w:rPr>
                <w:rFonts w:ascii="Times New Roman" w:hAnsi="Times New Roman"/>
                <w:sz w:val="24"/>
                <w:szCs w:val="24"/>
              </w:rPr>
              <w:t xml:space="preserve"> и предъявлено к оплате на 3</w:t>
            </w:r>
            <w:r w:rsidR="001B0F6C">
              <w:rPr>
                <w:rFonts w:ascii="Times New Roman" w:hAnsi="Times New Roman"/>
                <w:sz w:val="24"/>
                <w:szCs w:val="24"/>
              </w:rPr>
              <w:t>1.</w:t>
            </w:r>
            <w:r w:rsidR="00693367">
              <w:rPr>
                <w:rFonts w:ascii="Times New Roman" w:hAnsi="Times New Roman"/>
                <w:sz w:val="24"/>
                <w:szCs w:val="24"/>
              </w:rPr>
              <w:t>12</w:t>
            </w:r>
            <w:r w:rsidR="00406270">
              <w:rPr>
                <w:rFonts w:ascii="Times New Roman" w:hAnsi="Times New Roman"/>
                <w:sz w:val="24"/>
                <w:szCs w:val="24"/>
              </w:rPr>
              <w:t>.2019</w:t>
            </w:r>
            <w:r w:rsidRPr="00CA21FD">
              <w:rPr>
                <w:rFonts w:ascii="Times New Roman" w:hAnsi="Times New Roman"/>
                <w:sz w:val="24"/>
                <w:szCs w:val="24"/>
              </w:rPr>
              <w:t>г.</w:t>
            </w:r>
          </w:p>
        </w:tc>
        <w:tc>
          <w:tcPr>
            <w:tcW w:w="4218" w:type="dxa"/>
            <w:hideMark/>
          </w:tcPr>
          <w:p w:rsidR="00CA21FD" w:rsidRPr="00CA21FD" w:rsidRDefault="00E46D32" w:rsidP="00CA21FD">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459 038,3</w:t>
            </w:r>
            <w:r w:rsidR="00557A01">
              <w:rPr>
                <w:rFonts w:ascii="Times New Roman" w:hAnsi="Times New Roman"/>
                <w:sz w:val="24"/>
                <w:szCs w:val="24"/>
              </w:rPr>
              <w:t xml:space="preserve"> </w:t>
            </w:r>
            <w:r w:rsidR="00CA21FD" w:rsidRPr="00CA21FD">
              <w:rPr>
                <w:rFonts w:ascii="Times New Roman" w:hAnsi="Times New Roman"/>
                <w:sz w:val="24"/>
                <w:szCs w:val="24"/>
              </w:rPr>
              <w:t xml:space="preserve">тыс. руб. </w:t>
            </w:r>
          </w:p>
        </w:tc>
      </w:tr>
      <w:tr w:rsidR="00CA21FD" w:rsidRPr="00CA21FD" w:rsidTr="00CA21FD">
        <w:trPr>
          <w:jc w:val="center"/>
        </w:trPr>
        <w:tc>
          <w:tcPr>
            <w:tcW w:w="5637" w:type="dxa"/>
            <w:hideMark/>
          </w:tcPr>
          <w:p w:rsidR="00CA21FD" w:rsidRPr="00CA21FD" w:rsidRDefault="00E46D32" w:rsidP="00693367">
            <w:pPr>
              <w:tabs>
                <w:tab w:val="left" w:pos="709"/>
                <w:tab w:val="left" w:pos="851"/>
                <w:tab w:val="left" w:pos="1134"/>
              </w:tabs>
              <w:ind w:firstLine="13"/>
              <w:jc w:val="both"/>
              <w:rPr>
                <w:rFonts w:ascii="Times New Roman" w:hAnsi="Times New Roman"/>
                <w:sz w:val="24"/>
                <w:szCs w:val="24"/>
              </w:rPr>
            </w:pPr>
            <w:r>
              <w:rPr>
                <w:rFonts w:ascii="Times New Roman" w:hAnsi="Times New Roman"/>
                <w:sz w:val="24"/>
                <w:szCs w:val="24"/>
              </w:rPr>
              <w:t>Оплачено на 3</w:t>
            </w:r>
            <w:r w:rsidR="001B0F6C">
              <w:rPr>
                <w:rFonts w:ascii="Times New Roman" w:hAnsi="Times New Roman"/>
                <w:sz w:val="24"/>
                <w:szCs w:val="24"/>
              </w:rPr>
              <w:t>1.</w:t>
            </w:r>
            <w:r w:rsidR="00693367">
              <w:rPr>
                <w:rFonts w:ascii="Times New Roman" w:hAnsi="Times New Roman"/>
                <w:sz w:val="24"/>
                <w:szCs w:val="24"/>
              </w:rPr>
              <w:t>12</w:t>
            </w:r>
            <w:r w:rsidR="006772FA">
              <w:rPr>
                <w:rFonts w:ascii="Times New Roman" w:hAnsi="Times New Roman"/>
                <w:sz w:val="24"/>
                <w:szCs w:val="24"/>
              </w:rPr>
              <w:t>.19</w:t>
            </w:r>
            <w:r w:rsidR="00CA21FD" w:rsidRPr="00CA21FD">
              <w:rPr>
                <w:rFonts w:ascii="Times New Roman" w:hAnsi="Times New Roman"/>
                <w:sz w:val="24"/>
                <w:szCs w:val="24"/>
              </w:rPr>
              <w:t>г.:</w:t>
            </w:r>
          </w:p>
        </w:tc>
        <w:tc>
          <w:tcPr>
            <w:tcW w:w="4218" w:type="dxa"/>
            <w:hideMark/>
          </w:tcPr>
          <w:p w:rsidR="00CA21FD" w:rsidRPr="00CA21FD" w:rsidRDefault="00E46D32" w:rsidP="00E46D32">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433 117,6</w:t>
            </w:r>
            <w:r w:rsidR="00557A01">
              <w:rPr>
                <w:rFonts w:ascii="Times New Roman" w:hAnsi="Times New Roman"/>
                <w:sz w:val="24"/>
                <w:szCs w:val="24"/>
              </w:rPr>
              <w:t xml:space="preserve"> </w:t>
            </w:r>
            <w:r w:rsidR="00CA21FD" w:rsidRPr="00CA21FD">
              <w:rPr>
                <w:rFonts w:ascii="Times New Roman" w:hAnsi="Times New Roman"/>
                <w:sz w:val="24"/>
                <w:szCs w:val="24"/>
              </w:rPr>
              <w:t>тыс. руб. (</w:t>
            </w:r>
            <w:r>
              <w:rPr>
                <w:rFonts w:ascii="Times New Roman" w:hAnsi="Times New Roman"/>
                <w:sz w:val="24"/>
                <w:szCs w:val="24"/>
              </w:rPr>
              <w:t>94,4</w:t>
            </w:r>
            <w:r w:rsidR="00CA21FD" w:rsidRPr="00CA21FD">
              <w:rPr>
                <w:rFonts w:ascii="Times New Roman" w:hAnsi="Times New Roman"/>
                <w:sz w:val="24"/>
                <w:szCs w:val="24"/>
              </w:rPr>
              <w:t>%)</w:t>
            </w:r>
          </w:p>
        </w:tc>
      </w:tr>
      <w:tr w:rsidR="00CA21FD" w:rsidRPr="00CA21FD" w:rsidTr="00CA21FD">
        <w:trPr>
          <w:jc w:val="center"/>
        </w:trPr>
        <w:tc>
          <w:tcPr>
            <w:tcW w:w="5637" w:type="dxa"/>
            <w:hideMark/>
          </w:tcPr>
          <w:p w:rsidR="00CA21FD" w:rsidRPr="00CA21FD" w:rsidRDefault="00E46D32" w:rsidP="00693367">
            <w:pPr>
              <w:tabs>
                <w:tab w:val="left" w:pos="709"/>
                <w:tab w:val="left" w:pos="851"/>
                <w:tab w:val="left" w:pos="1134"/>
              </w:tabs>
              <w:ind w:firstLine="13"/>
              <w:jc w:val="both"/>
              <w:rPr>
                <w:rFonts w:ascii="Times New Roman" w:hAnsi="Times New Roman"/>
                <w:sz w:val="24"/>
                <w:szCs w:val="24"/>
              </w:rPr>
            </w:pPr>
            <w:r>
              <w:rPr>
                <w:rFonts w:ascii="Times New Roman" w:hAnsi="Times New Roman"/>
                <w:sz w:val="24"/>
                <w:szCs w:val="24"/>
              </w:rPr>
              <w:t>Задолженность на 3</w:t>
            </w:r>
            <w:r w:rsidR="001B0F6C">
              <w:rPr>
                <w:rFonts w:ascii="Times New Roman" w:hAnsi="Times New Roman"/>
                <w:sz w:val="24"/>
                <w:szCs w:val="24"/>
              </w:rPr>
              <w:t>1.</w:t>
            </w:r>
            <w:r w:rsidR="00693367">
              <w:rPr>
                <w:rFonts w:ascii="Times New Roman" w:hAnsi="Times New Roman"/>
                <w:sz w:val="24"/>
                <w:szCs w:val="24"/>
              </w:rPr>
              <w:t>12</w:t>
            </w:r>
            <w:r w:rsidR="006772FA">
              <w:rPr>
                <w:rFonts w:ascii="Times New Roman" w:hAnsi="Times New Roman"/>
                <w:sz w:val="24"/>
                <w:szCs w:val="24"/>
              </w:rPr>
              <w:t>.19</w:t>
            </w:r>
            <w:r w:rsidR="00CA21FD" w:rsidRPr="00CA21FD">
              <w:rPr>
                <w:rFonts w:ascii="Times New Roman" w:hAnsi="Times New Roman"/>
                <w:sz w:val="24"/>
                <w:szCs w:val="24"/>
              </w:rPr>
              <w:t>г.:</w:t>
            </w:r>
          </w:p>
        </w:tc>
        <w:tc>
          <w:tcPr>
            <w:tcW w:w="4218" w:type="dxa"/>
            <w:hideMark/>
          </w:tcPr>
          <w:p w:rsidR="00CA21FD" w:rsidRPr="00CA21FD" w:rsidRDefault="00E46D32" w:rsidP="0069683C">
            <w:pPr>
              <w:tabs>
                <w:tab w:val="left" w:pos="709"/>
                <w:tab w:val="left" w:pos="851"/>
                <w:tab w:val="left" w:pos="1134"/>
              </w:tabs>
              <w:jc w:val="both"/>
              <w:rPr>
                <w:rFonts w:ascii="Times New Roman" w:hAnsi="Times New Roman"/>
                <w:sz w:val="24"/>
                <w:szCs w:val="24"/>
              </w:rPr>
            </w:pPr>
            <w:r>
              <w:rPr>
                <w:rFonts w:ascii="Times New Roman" w:hAnsi="Times New Roman"/>
                <w:sz w:val="24"/>
                <w:szCs w:val="24"/>
              </w:rPr>
              <w:t>25 920,7</w:t>
            </w:r>
            <w:r w:rsidR="00557A01">
              <w:rPr>
                <w:rFonts w:ascii="Times New Roman" w:hAnsi="Times New Roman"/>
                <w:sz w:val="24"/>
                <w:szCs w:val="24"/>
              </w:rPr>
              <w:t xml:space="preserve"> </w:t>
            </w:r>
            <w:r w:rsidR="00CA21FD" w:rsidRPr="00CA21FD">
              <w:rPr>
                <w:rFonts w:ascii="Times New Roman" w:hAnsi="Times New Roman"/>
                <w:sz w:val="24"/>
                <w:szCs w:val="24"/>
              </w:rPr>
              <w:t>тыс. руб.</w:t>
            </w:r>
          </w:p>
        </w:tc>
      </w:tr>
    </w:tbl>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Де</w:t>
      </w:r>
      <w:r w:rsidR="00E46D32">
        <w:rPr>
          <w:rFonts w:ascii="Times New Roman" w:hAnsi="Times New Roman"/>
          <w:sz w:val="28"/>
          <w:szCs w:val="28"/>
        </w:rPr>
        <w:t>биторская задолженность на 3</w:t>
      </w:r>
      <w:r w:rsidR="001B0F6C">
        <w:rPr>
          <w:rFonts w:ascii="Times New Roman" w:hAnsi="Times New Roman"/>
          <w:sz w:val="28"/>
          <w:szCs w:val="28"/>
        </w:rPr>
        <w:t>1.</w:t>
      </w:r>
      <w:r w:rsidR="00693367">
        <w:rPr>
          <w:rFonts w:ascii="Times New Roman" w:hAnsi="Times New Roman"/>
          <w:sz w:val="28"/>
          <w:szCs w:val="28"/>
        </w:rPr>
        <w:t>12</w:t>
      </w:r>
      <w:r w:rsidR="0069683C">
        <w:rPr>
          <w:rFonts w:ascii="Times New Roman" w:hAnsi="Times New Roman"/>
          <w:sz w:val="28"/>
          <w:szCs w:val="28"/>
        </w:rPr>
        <w:t xml:space="preserve">.2019 г. – </w:t>
      </w:r>
      <w:r w:rsidR="00E46D32">
        <w:rPr>
          <w:rFonts w:ascii="Times New Roman" w:hAnsi="Times New Roman"/>
          <w:sz w:val="28"/>
          <w:szCs w:val="28"/>
        </w:rPr>
        <w:t>660 </w:t>
      </w:r>
      <w:r w:rsidR="001725F3">
        <w:rPr>
          <w:rFonts w:ascii="Times New Roman" w:hAnsi="Times New Roman"/>
          <w:sz w:val="28"/>
          <w:szCs w:val="28"/>
        </w:rPr>
        <w:t>0</w:t>
      </w:r>
      <w:r w:rsidR="00E46D32">
        <w:rPr>
          <w:rFonts w:ascii="Times New Roman" w:hAnsi="Times New Roman"/>
          <w:sz w:val="28"/>
          <w:szCs w:val="28"/>
        </w:rPr>
        <w:t>94,1</w:t>
      </w:r>
      <w:r w:rsidR="00557A01">
        <w:rPr>
          <w:rFonts w:ascii="Times New Roman" w:hAnsi="Times New Roman"/>
          <w:sz w:val="28"/>
          <w:szCs w:val="28"/>
        </w:rPr>
        <w:t xml:space="preserve"> </w:t>
      </w:r>
      <w:r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Кре</w:t>
      </w:r>
      <w:r w:rsidR="00E46D32">
        <w:rPr>
          <w:rFonts w:ascii="Times New Roman" w:hAnsi="Times New Roman"/>
          <w:sz w:val="28"/>
          <w:szCs w:val="28"/>
        </w:rPr>
        <w:t>диторская задолженность на 3</w:t>
      </w:r>
      <w:r w:rsidR="0064248A">
        <w:rPr>
          <w:rFonts w:ascii="Times New Roman" w:hAnsi="Times New Roman"/>
          <w:sz w:val="28"/>
          <w:szCs w:val="28"/>
        </w:rPr>
        <w:t>1.1</w:t>
      </w:r>
      <w:r w:rsidR="00693367">
        <w:rPr>
          <w:rFonts w:ascii="Times New Roman" w:hAnsi="Times New Roman"/>
          <w:sz w:val="28"/>
          <w:szCs w:val="28"/>
        </w:rPr>
        <w:t>2</w:t>
      </w:r>
      <w:r w:rsidR="006772FA">
        <w:rPr>
          <w:rFonts w:ascii="Times New Roman" w:hAnsi="Times New Roman"/>
          <w:sz w:val="28"/>
          <w:szCs w:val="28"/>
        </w:rPr>
        <w:t xml:space="preserve">.2019 </w:t>
      </w:r>
      <w:r w:rsidRPr="00CA21FD">
        <w:rPr>
          <w:rFonts w:ascii="Times New Roman" w:hAnsi="Times New Roman"/>
          <w:sz w:val="28"/>
          <w:szCs w:val="28"/>
        </w:rPr>
        <w:t>г. –</w:t>
      </w:r>
      <w:r w:rsidR="00557A01">
        <w:rPr>
          <w:rFonts w:ascii="Times New Roman" w:hAnsi="Times New Roman"/>
          <w:sz w:val="28"/>
          <w:szCs w:val="28"/>
        </w:rPr>
        <w:t xml:space="preserve"> </w:t>
      </w:r>
      <w:r w:rsidR="00E46D32">
        <w:rPr>
          <w:rFonts w:ascii="Times New Roman" w:hAnsi="Times New Roman"/>
          <w:sz w:val="28"/>
          <w:szCs w:val="28"/>
        </w:rPr>
        <w:t>1 844 275,0</w:t>
      </w:r>
      <w:r w:rsidR="00557A01">
        <w:rPr>
          <w:rFonts w:ascii="Times New Roman" w:hAnsi="Times New Roman"/>
          <w:sz w:val="28"/>
          <w:szCs w:val="28"/>
        </w:rPr>
        <w:t xml:space="preserve"> </w:t>
      </w:r>
      <w:r w:rsidRPr="00CA21FD">
        <w:rPr>
          <w:rFonts w:ascii="Times New Roman" w:hAnsi="Times New Roman"/>
          <w:sz w:val="28"/>
          <w:szCs w:val="28"/>
        </w:rPr>
        <w:t>тыс. руб.</w:t>
      </w:r>
    </w:p>
    <w:p w:rsidR="00CA21FD" w:rsidRPr="00CA21FD" w:rsidRDefault="00E46D32"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На 3</w:t>
      </w:r>
      <w:r w:rsidR="001B0F6C">
        <w:rPr>
          <w:rFonts w:ascii="Times New Roman" w:hAnsi="Times New Roman"/>
          <w:sz w:val="28"/>
          <w:szCs w:val="28"/>
        </w:rPr>
        <w:t>1.1</w:t>
      </w:r>
      <w:r w:rsidR="00693367">
        <w:rPr>
          <w:rFonts w:ascii="Times New Roman" w:hAnsi="Times New Roman"/>
          <w:sz w:val="28"/>
          <w:szCs w:val="28"/>
        </w:rPr>
        <w:t>2</w:t>
      </w:r>
      <w:r>
        <w:rPr>
          <w:rFonts w:ascii="Times New Roman" w:hAnsi="Times New Roman"/>
          <w:sz w:val="28"/>
          <w:szCs w:val="28"/>
        </w:rPr>
        <w:t>.2018</w:t>
      </w:r>
      <w:r w:rsidR="006772FA">
        <w:rPr>
          <w:rFonts w:ascii="Times New Roman" w:hAnsi="Times New Roman"/>
          <w:sz w:val="28"/>
          <w:szCs w:val="28"/>
        </w:rPr>
        <w:t xml:space="preserve"> </w:t>
      </w:r>
      <w:r w:rsidR="00CA21FD" w:rsidRPr="00CA21FD">
        <w:rPr>
          <w:rFonts w:ascii="Times New Roman" w:hAnsi="Times New Roman"/>
          <w:sz w:val="28"/>
          <w:szCs w:val="28"/>
        </w:rPr>
        <w:t>г. начислено и предъявлено к оплате –</w:t>
      </w:r>
      <w:r w:rsidR="00557A01">
        <w:rPr>
          <w:rFonts w:ascii="Times New Roman" w:hAnsi="Times New Roman"/>
          <w:sz w:val="28"/>
          <w:szCs w:val="28"/>
        </w:rPr>
        <w:t xml:space="preserve"> </w:t>
      </w:r>
      <w:r>
        <w:rPr>
          <w:rFonts w:ascii="Times New Roman" w:hAnsi="Times New Roman"/>
          <w:sz w:val="28"/>
          <w:szCs w:val="28"/>
        </w:rPr>
        <w:t>470 145,4</w:t>
      </w:r>
      <w:r w:rsidR="00557A01">
        <w:rPr>
          <w:rFonts w:ascii="Times New Roman" w:hAnsi="Times New Roman"/>
          <w:sz w:val="28"/>
          <w:szCs w:val="28"/>
        </w:rPr>
        <w:t xml:space="preserve"> </w:t>
      </w:r>
      <w:r w:rsidR="00CA21FD"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оплачено –</w:t>
      </w:r>
      <w:r w:rsidR="0069683C">
        <w:rPr>
          <w:rFonts w:ascii="Times New Roman" w:hAnsi="Times New Roman"/>
          <w:sz w:val="28"/>
          <w:szCs w:val="28"/>
        </w:rPr>
        <w:t xml:space="preserve"> </w:t>
      </w:r>
      <w:r w:rsidR="00E46D32">
        <w:rPr>
          <w:rFonts w:ascii="Times New Roman" w:hAnsi="Times New Roman"/>
          <w:sz w:val="28"/>
          <w:szCs w:val="28"/>
        </w:rPr>
        <w:t>415 388,8</w:t>
      </w:r>
      <w:r w:rsidR="00557A01">
        <w:rPr>
          <w:rFonts w:ascii="Times New Roman" w:hAnsi="Times New Roman"/>
          <w:sz w:val="28"/>
          <w:szCs w:val="28"/>
        </w:rPr>
        <w:t xml:space="preserve"> тыс. руб. (</w:t>
      </w:r>
      <w:r w:rsidR="00E46D32">
        <w:rPr>
          <w:rFonts w:ascii="Times New Roman" w:hAnsi="Times New Roman"/>
          <w:sz w:val="28"/>
          <w:szCs w:val="28"/>
        </w:rPr>
        <w:t>88,4</w:t>
      </w:r>
      <w:r w:rsidRPr="00CA21FD">
        <w:rPr>
          <w:rFonts w:ascii="Times New Roman" w:hAnsi="Times New Roman"/>
          <w:sz w:val="28"/>
          <w:szCs w:val="28"/>
        </w:rPr>
        <w:t>%)</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задолженность –</w:t>
      </w:r>
      <w:r w:rsidR="00557A01">
        <w:rPr>
          <w:rFonts w:ascii="Times New Roman" w:hAnsi="Times New Roman"/>
          <w:sz w:val="28"/>
          <w:szCs w:val="28"/>
        </w:rPr>
        <w:t xml:space="preserve"> </w:t>
      </w:r>
      <w:r w:rsidR="00E46D32">
        <w:rPr>
          <w:rFonts w:ascii="Times New Roman" w:hAnsi="Times New Roman"/>
          <w:sz w:val="28"/>
          <w:szCs w:val="28"/>
        </w:rPr>
        <w:t>54 756,6</w:t>
      </w:r>
      <w:r w:rsidR="00557A01">
        <w:rPr>
          <w:rFonts w:ascii="Times New Roman" w:hAnsi="Times New Roman"/>
          <w:sz w:val="28"/>
          <w:szCs w:val="28"/>
        </w:rPr>
        <w:t xml:space="preserve"> </w:t>
      </w:r>
      <w:r w:rsidRPr="00CA21FD">
        <w:rPr>
          <w:rFonts w:ascii="Times New Roman" w:hAnsi="Times New Roman"/>
          <w:sz w:val="28"/>
          <w:szCs w:val="28"/>
        </w:rPr>
        <w:t xml:space="preserve">тыс. руб.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Де</w:t>
      </w:r>
      <w:r w:rsidR="00E46D32">
        <w:rPr>
          <w:rFonts w:ascii="Times New Roman" w:hAnsi="Times New Roman"/>
          <w:sz w:val="28"/>
          <w:szCs w:val="28"/>
        </w:rPr>
        <w:t>биторская задолженность на 3</w:t>
      </w:r>
      <w:r w:rsidR="0064248A">
        <w:rPr>
          <w:rFonts w:ascii="Times New Roman" w:hAnsi="Times New Roman"/>
          <w:sz w:val="28"/>
          <w:szCs w:val="28"/>
        </w:rPr>
        <w:t>1.</w:t>
      </w:r>
      <w:r w:rsidR="00693367">
        <w:rPr>
          <w:rFonts w:ascii="Times New Roman" w:hAnsi="Times New Roman"/>
          <w:sz w:val="28"/>
          <w:szCs w:val="28"/>
        </w:rPr>
        <w:t>12</w:t>
      </w:r>
      <w:r w:rsidR="006772FA">
        <w:rPr>
          <w:rFonts w:ascii="Times New Roman" w:hAnsi="Times New Roman"/>
          <w:sz w:val="28"/>
          <w:szCs w:val="28"/>
        </w:rPr>
        <w:t xml:space="preserve">.2018 </w:t>
      </w:r>
      <w:r w:rsidRPr="00CA21FD">
        <w:rPr>
          <w:rFonts w:ascii="Times New Roman" w:hAnsi="Times New Roman"/>
          <w:sz w:val="28"/>
          <w:szCs w:val="28"/>
        </w:rPr>
        <w:t>г. –</w:t>
      </w:r>
      <w:r w:rsidR="0069683C">
        <w:rPr>
          <w:rFonts w:ascii="Times New Roman" w:hAnsi="Times New Roman"/>
          <w:sz w:val="28"/>
          <w:szCs w:val="28"/>
        </w:rPr>
        <w:t xml:space="preserve"> </w:t>
      </w:r>
      <w:r w:rsidR="00E46D32">
        <w:rPr>
          <w:rFonts w:ascii="Times New Roman" w:hAnsi="Times New Roman"/>
          <w:sz w:val="28"/>
          <w:szCs w:val="28"/>
        </w:rPr>
        <w:t>634 401,0</w:t>
      </w:r>
      <w:r w:rsidR="00557A01">
        <w:rPr>
          <w:rFonts w:ascii="Times New Roman" w:hAnsi="Times New Roman"/>
          <w:sz w:val="28"/>
          <w:szCs w:val="28"/>
        </w:rPr>
        <w:t xml:space="preserve"> </w:t>
      </w:r>
      <w:r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Кре</w:t>
      </w:r>
      <w:r w:rsidR="00E46D32">
        <w:rPr>
          <w:rFonts w:ascii="Times New Roman" w:hAnsi="Times New Roman"/>
          <w:sz w:val="28"/>
          <w:szCs w:val="28"/>
        </w:rPr>
        <w:t>диторская задолженность на 3</w:t>
      </w:r>
      <w:r w:rsidR="0064248A">
        <w:rPr>
          <w:rFonts w:ascii="Times New Roman" w:hAnsi="Times New Roman"/>
          <w:sz w:val="28"/>
          <w:szCs w:val="28"/>
        </w:rPr>
        <w:t>1.1</w:t>
      </w:r>
      <w:r w:rsidR="00693367">
        <w:rPr>
          <w:rFonts w:ascii="Times New Roman" w:hAnsi="Times New Roman"/>
          <w:sz w:val="28"/>
          <w:szCs w:val="28"/>
        </w:rPr>
        <w:t>2</w:t>
      </w:r>
      <w:r w:rsidR="006772FA">
        <w:rPr>
          <w:rFonts w:ascii="Times New Roman" w:hAnsi="Times New Roman"/>
          <w:sz w:val="28"/>
          <w:szCs w:val="28"/>
        </w:rPr>
        <w:t xml:space="preserve">.2018 </w:t>
      </w:r>
      <w:r w:rsidRPr="00CA21FD">
        <w:rPr>
          <w:rFonts w:ascii="Times New Roman" w:hAnsi="Times New Roman"/>
          <w:sz w:val="28"/>
          <w:szCs w:val="28"/>
        </w:rPr>
        <w:t xml:space="preserve">г. </w:t>
      </w:r>
      <w:r w:rsidRPr="00CA21FD">
        <w:rPr>
          <w:rFonts w:ascii="Times New Roman" w:hAnsi="Times New Roman"/>
          <w:i/>
          <w:sz w:val="28"/>
          <w:szCs w:val="28"/>
        </w:rPr>
        <w:t xml:space="preserve">– </w:t>
      </w:r>
      <w:r w:rsidR="00E46D32">
        <w:rPr>
          <w:rFonts w:ascii="Times New Roman" w:hAnsi="Times New Roman"/>
          <w:sz w:val="28"/>
          <w:szCs w:val="28"/>
        </w:rPr>
        <w:t>1 600 007,0</w:t>
      </w:r>
      <w:r w:rsidR="00557A01">
        <w:rPr>
          <w:rFonts w:ascii="Times New Roman" w:hAnsi="Times New Roman"/>
          <w:sz w:val="28"/>
          <w:szCs w:val="28"/>
        </w:rPr>
        <w:t xml:space="preserve"> </w:t>
      </w:r>
      <w:r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Задолженность по заработной плате отсутствует.</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Для погашения дебиторской задолженности усилена претензионная работа с неплательщиками, составляются акты сверки расчетов.</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Для ликвидации кредиторской задолженности со счетов предприятия  по решению суда судебными приставами снимаются денежные средства по внебюджетным фондам. Предприятие ведет работу по недопущению роста кредиторской задолженности, производится частичная оплата контрагентам.         </w:t>
      </w:r>
    </w:p>
    <w:p w:rsidR="00CA21FD" w:rsidRP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Государственным комитетом цен и тарифов ЧР  определены выпадающие доходы, на основании приказов ФСТ РФ об установлении предельных индексов максимально возможного изменения действующих тарифов, образующиеся  в результате хозяйственной деятельности ГУП «Чечводоканал» по обеспечению потребителей услугами водоснабжения и водоотведения в сумме </w:t>
      </w:r>
      <w:r>
        <w:rPr>
          <w:rFonts w:ascii="Times New Roman" w:hAnsi="Times New Roman"/>
          <w:sz w:val="28"/>
          <w:szCs w:val="28"/>
        </w:rPr>
        <w:t xml:space="preserve">813,5 </w:t>
      </w:r>
      <w:r w:rsidRPr="00CA21FD">
        <w:rPr>
          <w:rFonts w:ascii="Times New Roman" w:hAnsi="Times New Roman"/>
          <w:sz w:val="28"/>
          <w:szCs w:val="28"/>
        </w:rPr>
        <w:t>млн</w:t>
      </w:r>
      <w:r>
        <w:rPr>
          <w:rFonts w:ascii="Times New Roman" w:hAnsi="Times New Roman"/>
          <w:sz w:val="28"/>
          <w:szCs w:val="28"/>
        </w:rPr>
        <w:t xml:space="preserve">. </w:t>
      </w:r>
      <w:r w:rsidRPr="00CA21FD">
        <w:rPr>
          <w:rFonts w:ascii="Times New Roman" w:hAnsi="Times New Roman"/>
          <w:sz w:val="28"/>
          <w:szCs w:val="28"/>
        </w:rPr>
        <w:t>руб.</w:t>
      </w:r>
      <w:r>
        <w:rPr>
          <w:rFonts w:ascii="Times New Roman" w:hAnsi="Times New Roman"/>
          <w:sz w:val="28"/>
          <w:szCs w:val="28"/>
        </w:rPr>
        <w:t xml:space="preserve"> (без учета выпадающих доходов 2018 года),</w:t>
      </w:r>
      <w:r w:rsidRPr="00CA21FD">
        <w:rPr>
          <w:rFonts w:ascii="Times New Roman" w:hAnsi="Times New Roman"/>
          <w:sz w:val="28"/>
          <w:szCs w:val="28"/>
        </w:rPr>
        <w:t xml:space="preserve"> в т.ч</w:t>
      </w:r>
      <w:r>
        <w:rPr>
          <w:rFonts w:ascii="Times New Roman" w:hAnsi="Times New Roman"/>
          <w:sz w:val="28"/>
          <w:szCs w:val="28"/>
        </w:rPr>
        <w:t>.</w:t>
      </w:r>
      <w:r w:rsidRPr="00CA21FD">
        <w:rPr>
          <w:rFonts w:ascii="Times New Roman" w:hAnsi="Times New Roman"/>
          <w:sz w:val="28"/>
          <w:szCs w:val="28"/>
        </w:rPr>
        <w:t>:</w:t>
      </w:r>
    </w:p>
    <w:p w:rsidR="00CA21FD" w:rsidRPr="00CA21FD" w:rsidRDefault="004B5381"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ab/>
        <w:t xml:space="preserve">2012 год – </w:t>
      </w:r>
      <w:r w:rsidR="00CA21FD" w:rsidRPr="00CA21FD">
        <w:rPr>
          <w:rFonts w:ascii="Times New Roman" w:hAnsi="Times New Roman"/>
          <w:sz w:val="28"/>
          <w:szCs w:val="28"/>
        </w:rPr>
        <w:t>131,9 млн. рублей;</w:t>
      </w:r>
    </w:p>
    <w:p w:rsidR="00CA21FD" w:rsidRPr="00CA21FD" w:rsidRDefault="004B5381"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ab/>
        <w:t xml:space="preserve">2013 год – </w:t>
      </w:r>
      <w:r w:rsidR="00CA21FD" w:rsidRPr="00CA21FD">
        <w:rPr>
          <w:rFonts w:ascii="Times New Roman" w:hAnsi="Times New Roman"/>
          <w:sz w:val="28"/>
          <w:szCs w:val="28"/>
        </w:rPr>
        <w:t>108,1 млн. рублей;</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ab/>
        <w:t xml:space="preserve">2014 </w:t>
      </w:r>
      <w:r w:rsidR="004B5381">
        <w:rPr>
          <w:rFonts w:ascii="Times New Roman" w:hAnsi="Times New Roman"/>
          <w:sz w:val="28"/>
          <w:szCs w:val="28"/>
        </w:rPr>
        <w:t xml:space="preserve">год – </w:t>
      </w:r>
      <w:r w:rsidRPr="00CA21FD">
        <w:rPr>
          <w:rFonts w:ascii="Times New Roman" w:hAnsi="Times New Roman"/>
          <w:sz w:val="28"/>
          <w:szCs w:val="28"/>
        </w:rPr>
        <w:t>83,8 млн. рублей;</w:t>
      </w:r>
    </w:p>
    <w:p w:rsidR="00CA21FD" w:rsidRPr="00CA21FD" w:rsidRDefault="004B5381"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ab/>
        <w:t xml:space="preserve">2015 год – </w:t>
      </w:r>
      <w:r w:rsidR="00CA21FD" w:rsidRPr="00CA21FD">
        <w:rPr>
          <w:rFonts w:ascii="Times New Roman" w:hAnsi="Times New Roman"/>
          <w:sz w:val="28"/>
          <w:szCs w:val="28"/>
        </w:rPr>
        <w:t>129,9 млн. рублей;</w:t>
      </w:r>
    </w:p>
    <w:p w:rsid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w:t>
      </w:r>
      <w:r w:rsidR="000811DF">
        <w:rPr>
          <w:rFonts w:ascii="Times New Roman" w:hAnsi="Times New Roman"/>
          <w:sz w:val="28"/>
          <w:szCs w:val="28"/>
        </w:rPr>
        <w:t xml:space="preserve">  </w:t>
      </w:r>
      <w:r w:rsidR="004B5381">
        <w:rPr>
          <w:rFonts w:ascii="Times New Roman" w:hAnsi="Times New Roman"/>
          <w:sz w:val="28"/>
          <w:szCs w:val="28"/>
        </w:rPr>
        <w:t xml:space="preserve">2016 год – </w:t>
      </w:r>
      <w:r w:rsidR="006772FA">
        <w:rPr>
          <w:rFonts w:ascii="Times New Roman" w:hAnsi="Times New Roman"/>
          <w:sz w:val="28"/>
          <w:szCs w:val="28"/>
        </w:rPr>
        <w:t>176,3 млн. рублей;</w:t>
      </w:r>
    </w:p>
    <w:p w:rsidR="006772FA" w:rsidRDefault="006772FA"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2017 год – 183,5 млн. рублей;</w:t>
      </w:r>
    </w:p>
    <w:p w:rsidR="006772FA" w:rsidRDefault="00FD6A9B"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6772FA">
        <w:rPr>
          <w:rFonts w:ascii="Times New Roman" w:hAnsi="Times New Roman"/>
          <w:sz w:val="28"/>
          <w:szCs w:val="28"/>
        </w:rPr>
        <w:t>2018 год – 184,4 млн. рублей</w:t>
      </w:r>
      <w:r w:rsidR="007670DA">
        <w:rPr>
          <w:rFonts w:ascii="Times New Roman" w:hAnsi="Times New Roman"/>
          <w:sz w:val="28"/>
          <w:szCs w:val="28"/>
        </w:rPr>
        <w:t>;</w:t>
      </w:r>
    </w:p>
    <w:p w:rsidR="007670DA" w:rsidRPr="004B5381" w:rsidRDefault="007670DA"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E46D32">
        <w:rPr>
          <w:rFonts w:ascii="Times New Roman" w:hAnsi="Times New Roman"/>
          <w:sz w:val="28"/>
          <w:szCs w:val="28"/>
        </w:rPr>
        <w:t>ожидаемые на 3</w:t>
      </w:r>
      <w:r w:rsidR="0064248A">
        <w:rPr>
          <w:rFonts w:ascii="Times New Roman" w:hAnsi="Times New Roman"/>
          <w:sz w:val="28"/>
          <w:szCs w:val="28"/>
        </w:rPr>
        <w:t>1.1</w:t>
      </w:r>
      <w:r w:rsidR="00693367">
        <w:rPr>
          <w:rFonts w:ascii="Times New Roman" w:hAnsi="Times New Roman"/>
          <w:sz w:val="28"/>
          <w:szCs w:val="28"/>
        </w:rPr>
        <w:t>2</w:t>
      </w:r>
      <w:r w:rsidR="0069683C">
        <w:rPr>
          <w:rFonts w:ascii="Times New Roman" w:hAnsi="Times New Roman"/>
          <w:sz w:val="28"/>
          <w:szCs w:val="28"/>
        </w:rPr>
        <w:t xml:space="preserve">.2019 г. – </w:t>
      </w:r>
      <w:r w:rsidR="00E46D32">
        <w:rPr>
          <w:rFonts w:ascii="Times New Roman" w:hAnsi="Times New Roman"/>
          <w:sz w:val="28"/>
          <w:szCs w:val="28"/>
        </w:rPr>
        <w:t>93,3</w:t>
      </w:r>
      <w:r w:rsidR="00557A01">
        <w:rPr>
          <w:rFonts w:ascii="Times New Roman" w:hAnsi="Times New Roman"/>
          <w:sz w:val="28"/>
          <w:szCs w:val="28"/>
        </w:rPr>
        <w:t xml:space="preserve"> млн.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lastRenderedPageBreak/>
        <w:t>Для стабильного и качественного оказания услуг населению предприятию необходима государственная финансовая поддержка.</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5.2  ГУП «Управление жилищно-коммунальных услуг».</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Государственное унитарное предприятие «Управление жилищно-коммунальных услуг» МЖКХ ЧР переименовано в соответствии с распоряжением Правительства ЧР от 01.10.2009 г. за № 403-р и является правопреемником ГУП «Чечжилкомтранс».</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Штатная численн</w:t>
      </w:r>
      <w:r w:rsidR="00095E23">
        <w:rPr>
          <w:rFonts w:ascii="Times New Roman" w:hAnsi="Times New Roman"/>
          <w:sz w:val="28"/>
          <w:szCs w:val="28"/>
        </w:rPr>
        <w:t>ость работников предприятия - 21</w:t>
      </w:r>
      <w:r w:rsidRPr="00CA21FD">
        <w:rPr>
          <w:rFonts w:ascii="Times New Roman" w:hAnsi="Times New Roman"/>
          <w:sz w:val="28"/>
          <w:szCs w:val="28"/>
        </w:rPr>
        <w:t xml:space="preserve"> человек.</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Основными задачами предприятия являются:</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работа с подразделениями МЖКХ ЧР, другими предприятиями и организациями по обеспечению бесперебойной работы объектов жизнеобеспечения Республики;</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обустройство полигонов-свалок, прием и захоронение строительного мусора и твердых бытовых отходов;</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сбор и транспортировка ТБО на полигоны;</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отлов и содержание безнадзорных животных (собак), утилизация трупов павших мелких животных (собак, кошек);</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содействие и координация работ по выбору площадок и проектов по созданию объектов размещения отходов (полигоны ТБО, мусороперерабатывающий завод и т.д.);</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и другие.</w:t>
      </w:r>
    </w:p>
    <w:p w:rsidR="00CA21FD" w:rsidRPr="00CA21FD" w:rsidRDefault="00FF72A8"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За  январь-</w:t>
      </w:r>
      <w:r w:rsidR="007B754B">
        <w:rPr>
          <w:rFonts w:ascii="Times New Roman" w:hAnsi="Times New Roman"/>
          <w:sz w:val="28"/>
          <w:szCs w:val="28"/>
        </w:rPr>
        <w:t>декабрь</w:t>
      </w:r>
      <w:r>
        <w:rPr>
          <w:rFonts w:ascii="Times New Roman" w:hAnsi="Times New Roman"/>
          <w:sz w:val="28"/>
          <w:szCs w:val="28"/>
        </w:rPr>
        <w:t xml:space="preserve"> </w:t>
      </w:r>
      <w:r w:rsidR="00CA21FD" w:rsidRPr="00CA21FD">
        <w:rPr>
          <w:rFonts w:ascii="Times New Roman" w:hAnsi="Times New Roman"/>
          <w:sz w:val="28"/>
          <w:szCs w:val="28"/>
        </w:rPr>
        <w:t>2019 г. принято и захоронено на полигонах предприятия:</w:t>
      </w:r>
    </w:p>
    <w:p w:rsidR="00CA21FD" w:rsidRP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строительного мусора                 </w:t>
      </w:r>
      <w:r>
        <w:rPr>
          <w:rFonts w:ascii="Times New Roman" w:hAnsi="Times New Roman"/>
          <w:sz w:val="28"/>
          <w:szCs w:val="28"/>
        </w:rPr>
        <w:t xml:space="preserve"> </w:t>
      </w:r>
      <w:r w:rsidRPr="00CA21FD">
        <w:rPr>
          <w:rFonts w:ascii="Times New Roman" w:hAnsi="Times New Roman"/>
          <w:sz w:val="28"/>
          <w:szCs w:val="28"/>
        </w:rPr>
        <w:t>–</w:t>
      </w:r>
      <w:r>
        <w:rPr>
          <w:rFonts w:ascii="Times New Roman" w:hAnsi="Times New Roman"/>
          <w:sz w:val="28"/>
          <w:szCs w:val="28"/>
        </w:rPr>
        <w:t xml:space="preserve"> </w:t>
      </w:r>
      <w:r w:rsidR="007B754B">
        <w:rPr>
          <w:rFonts w:ascii="Times New Roman" w:hAnsi="Times New Roman"/>
          <w:sz w:val="28"/>
          <w:szCs w:val="28"/>
        </w:rPr>
        <w:t>61 749</w:t>
      </w:r>
      <w:r>
        <w:rPr>
          <w:rFonts w:ascii="Times New Roman" w:hAnsi="Times New Roman"/>
          <w:sz w:val="28"/>
          <w:szCs w:val="28"/>
        </w:rPr>
        <w:t xml:space="preserve"> </w:t>
      </w:r>
      <w:r w:rsidRPr="00CA21FD">
        <w:rPr>
          <w:rFonts w:ascii="Times New Roman" w:hAnsi="Times New Roman"/>
          <w:sz w:val="28"/>
          <w:szCs w:val="28"/>
        </w:rPr>
        <w:t>куб. м</w:t>
      </w:r>
      <w:r>
        <w:rPr>
          <w:rFonts w:ascii="Times New Roman" w:hAnsi="Times New Roman"/>
          <w:sz w:val="28"/>
          <w:szCs w:val="28"/>
        </w:rPr>
        <w:t>.</w:t>
      </w:r>
      <w:r w:rsidRPr="00CA21FD">
        <w:rPr>
          <w:rFonts w:ascii="Times New Roman" w:hAnsi="Times New Roman"/>
          <w:sz w:val="28"/>
          <w:szCs w:val="28"/>
        </w:rPr>
        <w:t>;</w:t>
      </w:r>
    </w:p>
    <w:p w:rsidR="00CA21FD" w:rsidRP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твердых бытовых отходов           </w:t>
      </w:r>
      <w:r>
        <w:rPr>
          <w:rFonts w:ascii="Times New Roman" w:hAnsi="Times New Roman"/>
          <w:sz w:val="28"/>
          <w:szCs w:val="28"/>
        </w:rPr>
        <w:t xml:space="preserve"> </w:t>
      </w:r>
      <w:r w:rsidRPr="00CA21FD">
        <w:rPr>
          <w:rFonts w:ascii="Times New Roman" w:hAnsi="Times New Roman"/>
          <w:sz w:val="28"/>
          <w:szCs w:val="28"/>
        </w:rPr>
        <w:t>–</w:t>
      </w:r>
      <w:r>
        <w:rPr>
          <w:rFonts w:ascii="Times New Roman" w:hAnsi="Times New Roman"/>
          <w:sz w:val="28"/>
          <w:szCs w:val="28"/>
        </w:rPr>
        <w:t xml:space="preserve">  </w:t>
      </w:r>
      <w:r w:rsidR="007B754B">
        <w:rPr>
          <w:rFonts w:ascii="Times New Roman" w:hAnsi="Times New Roman"/>
          <w:sz w:val="28"/>
          <w:szCs w:val="28"/>
        </w:rPr>
        <w:t>330 136</w:t>
      </w:r>
      <w:r>
        <w:rPr>
          <w:rFonts w:ascii="Times New Roman" w:hAnsi="Times New Roman"/>
          <w:sz w:val="28"/>
          <w:szCs w:val="28"/>
        </w:rPr>
        <w:t xml:space="preserve"> </w:t>
      </w:r>
      <w:r w:rsidRPr="00CA21FD">
        <w:rPr>
          <w:rFonts w:ascii="Times New Roman" w:hAnsi="Times New Roman"/>
          <w:sz w:val="28"/>
          <w:szCs w:val="28"/>
        </w:rPr>
        <w:t>куб. м</w:t>
      </w:r>
      <w:r>
        <w:rPr>
          <w:rFonts w:ascii="Times New Roman" w:hAnsi="Times New Roman"/>
          <w:sz w:val="28"/>
          <w:szCs w:val="28"/>
        </w:rPr>
        <w:t>.</w:t>
      </w:r>
      <w:r w:rsidRPr="00CA21FD">
        <w:rPr>
          <w:rFonts w:ascii="Times New Roman" w:hAnsi="Times New Roman"/>
          <w:sz w:val="28"/>
          <w:szCs w:val="28"/>
        </w:rPr>
        <w:t>;</w:t>
      </w:r>
    </w:p>
    <w:p w:rsidR="00CA21FD" w:rsidRP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вывезено и захоронено                </w:t>
      </w:r>
      <w:r>
        <w:rPr>
          <w:rFonts w:ascii="Times New Roman" w:hAnsi="Times New Roman"/>
          <w:sz w:val="28"/>
          <w:szCs w:val="28"/>
        </w:rPr>
        <w:t xml:space="preserve">  </w:t>
      </w:r>
      <w:r w:rsidRPr="00CA21FD">
        <w:rPr>
          <w:rFonts w:ascii="Times New Roman" w:hAnsi="Times New Roman"/>
          <w:sz w:val="28"/>
          <w:szCs w:val="28"/>
        </w:rPr>
        <w:t>– 700  куб. м</w:t>
      </w:r>
      <w:r>
        <w:rPr>
          <w:rFonts w:ascii="Times New Roman" w:hAnsi="Times New Roman"/>
          <w:sz w:val="28"/>
          <w:szCs w:val="28"/>
        </w:rPr>
        <w:t>.</w:t>
      </w:r>
      <w:r w:rsidRPr="00CA21FD">
        <w:rPr>
          <w:rFonts w:ascii="Times New Roman" w:hAnsi="Times New Roman"/>
          <w:sz w:val="28"/>
          <w:szCs w:val="28"/>
        </w:rPr>
        <w:t>;</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дебиторская задолженность       </w:t>
      </w:r>
      <w:r w:rsidR="009A5ABD">
        <w:rPr>
          <w:rFonts w:ascii="Times New Roman" w:hAnsi="Times New Roman"/>
          <w:sz w:val="28"/>
          <w:szCs w:val="28"/>
        </w:rPr>
        <w:t xml:space="preserve">   </w:t>
      </w:r>
      <w:r w:rsidRPr="00CA21FD">
        <w:rPr>
          <w:rFonts w:ascii="Times New Roman" w:hAnsi="Times New Roman"/>
          <w:sz w:val="28"/>
          <w:szCs w:val="28"/>
        </w:rPr>
        <w:t xml:space="preserve"> –</w:t>
      </w:r>
      <w:r w:rsidR="00240DE3">
        <w:rPr>
          <w:rFonts w:ascii="Times New Roman" w:hAnsi="Times New Roman"/>
          <w:sz w:val="28"/>
          <w:szCs w:val="28"/>
        </w:rPr>
        <w:t xml:space="preserve"> </w:t>
      </w:r>
      <w:r w:rsidR="007B754B">
        <w:rPr>
          <w:rFonts w:ascii="Times New Roman" w:hAnsi="Times New Roman"/>
          <w:sz w:val="28"/>
          <w:szCs w:val="28"/>
        </w:rPr>
        <w:t>14 971</w:t>
      </w:r>
      <w:r w:rsidR="001E352B">
        <w:rPr>
          <w:rFonts w:ascii="Times New Roman" w:hAnsi="Times New Roman"/>
          <w:sz w:val="28"/>
          <w:szCs w:val="28"/>
        </w:rPr>
        <w:t xml:space="preserve"> </w:t>
      </w:r>
      <w:r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кредиторская задолженность       </w:t>
      </w:r>
      <w:r w:rsidR="009A5ABD">
        <w:rPr>
          <w:rFonts w:ascii="Times New Roman" w:hAnsi="Times New Roman"/>
          <w:sz w:val="28"/>
          <w:szCs w:val="28"/>
        </w:rPr>
        <w:t xml:space="preserve">  </w:t>
      </w:r>
      <w:r w:rsidRPr="00CA21FD">
        <w:rPr>
          <w:rFonts w:ascii="Times New Roman" w:hAnsi="Times New Roman"/>
          <w:sz w:val="28"/>
          <w:szCs w:val="28"/>
        </w:rPr>
        <w:t>–</w:t>
      </w:r>
      <w:r w:rsidR="00240DE3">
        <w:rPr>
          <w:rFonts w:ascii="Times New Roman" w:hAnsi="Times New Roman"/>
          <w:sz w:val="28"/>
          <w:szCs w:val="28"/>
        </w:rPr>
        <w:t xml:space="preserve"> </w:t>
      </w:r>
      <w:r w:rsidR="00095E23">
        <w:rPr>
          <w:rFonts w:ascii="Times New Roman" w:hAnsi="Times New Roman"/>
          <w:sz w:val="28"/>
          <w:szCs w:val="28"/>
        </w:rPr>
        <w:t>39</w:t>
      </w:r>
      <w:r w:rsidR="001E352B">
        <w:rPr>
          <w:rFonts w:ascii="Times New Roman" w:hAnsi="Times New Roman"/>
          <w:sz w:val="28"/>
          <w:szCs w:val="28"/>
        </w:rPr>
        <w:t> </w:t>
      </w:r>
      <w:r w:rsidR="007B754B">
        <w:rPr>
          <w:rFonts w:ascii="Times New Roman" w:hAnsi="Times New Roman"/>
          <w:sz w:val="28"/>
          <w:szCs w:val="28"/>
        </w:rPr>
        <w:t>576</w:t>
      </w:r>
      <w:r w:rsidR="001E352B">
        <w:rPr>
          <w:rFonts w:ascii="Times New Roman" w:hAnsi="Times New Roman"/>
          <w:sz w:val="28"/>
          <w:szCs w:val="28"/>
        </w:rPr>
        <w:t xml:space="preserve"> </w:t>
      </w:r>
      <w:r w:rsidRPr="00CA21FD">
        <w:rPr>
          <w:rFonts w:ascii="Times New Roman" w:hAnsi="Times New Roman"/>
          <w:sz w:val="28"/>
          <w:szCs w:val="28"/>
        </w:rPr>
        <w:t>тыс. руб.;</w:t>
      </w:r>
    </w:p>
    <w:p w:rsidR="00CA21FD" w:rsidRPr="00CA21FD" w:rsidRDefault="00C82393"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П</w:t>
      </w:r>
      <w:r w:rsidR="00CA21FD" w:rsidRPr="00CA21FD">
        <w:rPr>
          <w:rFonts w:ascii="Times New Roman" w:hAnsi="Times New Roman"/>
          <w:sz w:val="28"/>
          <w:szCs w:val="28"/>
        </w:rPr>
        <w:t xml:space="preserve">рибыль </w:t>
      </w:r>
      <w:r>
        <w:rPr>
          <w:rFonts w:ascii="Times New Roman" w:hAnsi="Times New Roman"/>
          <w:sz w:val="28"/>
          <w:szCs w:val="28"/>
        </w:rPr>
        <w:t xml:space="preserve">за </w:t>
      </w:r>
      <w:r w:rsidR="007B754B">
        <w:rPr>
          <w:rFonts w:ascii="Times New Roman" w:hAnsi="Times New Roman"/>
          <w:sz w:val="28"/>
          <w:szCs w:val="28"/>
        </w:rPr>
        <w:t>декабрь</w:t>
      </w:r>
      <w:r>
        <w:rPr>
          <w:rFonts w:ascii="Times New Roman" w:hAnsi="Times New Roman"/>
          <w:sz w:val="28"/>
          <w:szCs w:val="28"/>
        </w:rPr>
        <w:t xml:space="preserve"> </w:t>
      </w:r>
      <w:r w:rsidR="00CA21FD" w:rsidRPr="00CA21FD">
        <w:rPr>
          <w:rFonts w:ascii="Times New Roman" w:hAnsi="Times New Roman"/>
          <w:sz w:val="28"/>
          <w:szCs w:val="28"/>
        </w:rPr>
        <w:t>со</w:t>
      </w:r>
      <w:r>
        <w:rPr>
          <w:rFonts w:ascii="Times New Roman" w:hAnsi="Times New Roman"/>
          <w:sz w:val="28"/>
          <w:szCs w:val="28"/>
        </w:rPr>
        <w:t xml:space="preserve">ставила </w:t>
      </w:r>
      <w:r w:rsidR="007B754B">
        <w:rPr>
          <w:rFonts w:ascii="Times New Roman" w:hAnsi="Times New Roman"/>
          <w:sz w:val="28"/>
          <w:szCs w:val="28"/>
        </w:rPr>
        <w:t>199</w:t>
      </w:r>
      <w:r w:rsidR="00CA21FD" w:rsidRPr="00CA21FD">
        <w:rPr>
          <w:rFonts w:ascii="Times New Roman" w:hAnsi="Times New Roman"/>
          <w:sz w:val="28"/>
          <w:szCs w:val="28"/>
        </w:rPr>
        <w:t xml:space="preserve"> 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Объем отгруженной продукции, работ, услуг –</w:t>
      </w:r>
      <w:r w:rsidR="00240DE3">
        <w:rPr>
          <w:rFonts w:ascii="Times New Roman" w:hAnsi="Times New Roman"/>
          <w:sz w:val="28"/>
          <w:szCs w:val="28"/>
        </w:rPr>
        <w:t xml:space="preserve"> </w:t>
      </w:r>
      <w:r w:rsidR="007B754B">
        <w:rPr>
          <w:rFonts w:ascii="Times New Roman" w:hAnsi="Times New Roman"/>
          <w:sz w:val="28"/>
          <w:szCs w:val="28"/>
        </w:rPr>
        <w:t>19 390</w:t>
      </w:r>
      <w:r w:rsidR="00240DE3">
        <w:rPr>
          <w:rFonts w:ascii="Times New Roman" w:hAnsi="Times New Roman"/>
          <w:sz w:val="28"/>
          <w:szCs w:val="28"/>
        </w:rPr>
        <w:t xml:space="preserve"> </w:t>
      </w:r>
      <w:r w:rsidRPr="00CA21FD">
        <w:rPr>
          <w:rFonts w:ascii="Times New Roman" w:hAnsi="Times New Roman"/>
          <w:sz w:val="28"/>
          <w:szCs w:val="28"/>
        </w:rPr>
        <w:t>тыс. руб.</w:t>
      </w:r>
    </w:p>
    <w:p w:rsidR="00DF02A7" w:rsidRDefault="00DF02A7" w:rsidP="000245D9">
      <w:pPr>
        <w:tabs>
          <w:tab w:val="left" w:pos="709"/>
          <w:tab w:val="left" w:pos="851"/>
          <w:tab w:val="left" w:pos="1134"/>
        </w:tabs>
        <w:spacing w:after="0" w:line="240" w:lineRule="auto"/>
        <w:jc w:val="both"/>
        <w:rPr>
          <w:rFonts w:ascii="Times New Roman" w:hAnsi="Times New Roman"/>
          <w:b/>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5.3  ГУП  «Проектный институт «Чеченжилкомпроект».</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ГУП «Проектный институт «Чеченжилкомпроект» расположен по  адресу:  г. </w:t>
      </w:r>
      <w:r w:rsidR="00FF72A8">
        <w:rPr>
          <w:rFonts w:ascii="Times New Roman" w:hAnsi="Times New Roman"/>
          <w:sz w:val="28"/>
          <w:szCs w:val="28"/>
        </w:rPr>
        <w:t xml:space="preserve">Грозный, ул. </w:t>
      </w:r>
      <w:r w:rsidR="00636099">
        <w:rPr>
          <w:rFonts w:ascii="Times New Roman" w:hAnsi="Times New Roman"/>
          <w:sz w:val="28"/>
          <w:szCs w:val="28"/>
        </w:rPr>
        <w:t>Хмельницкого</w:t>
      </w:r>
      <w:r w:rsidR="00FF72A8">
        <w:rPr>
          <w:rFonts w:ascii="Times New Roman" w:hAnsi="Times New Roman"/>
          <w:sz w:val="28"/>
          <w:szCs w:val="28"/>
        </w:rPr>
        <w:t>, 133/2</w:t>
      </w:r>
      <w:r w:rsidRPr="00CA21FD">
        <w:rPr>
          <w:rFonts w:ascii="Times New Roman" w:hAnsi="Times New Roman"/>
          <w:sz w:val="28"/>
          <w:szCs w:val="28"/>
        </w:rPr>
        <w:t xml:space="preserve"> , ЧР.</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Предприятие является коммерческой организацией, созданной для осуществления финансово-хозяйственной деятельности.</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Предприятие находится в ведомственном подчинении Министерства жилищно-коммунального хозяйства Чеченской Республики, является юридическим лицом и имеет собственный баланс.</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Структура</w:t>
      </w:r>
      <w:r w:rsidR="00B857F6">
        <w:rPr>
          <w:rFonts w:ascii="Times New Roman" w:hAnsi="Times New Roman"/>
          <w:sz w:val="28"/>
          <w:szCs w:val="28"/>
        </w:rPr>
        <w:t xml:space="preserve"> </w:t>
      </w:r>
      <w:r w:rsidRPr="00CA21FD">
        <w:rPr>
          <w:rFonts w:ascii="Times New Roman" w:hAnsi="Times New Roman"/>
          <w:sz w:val="28"/>
          <w:szCs w:val="28"/>
        </w:rPr>
        <w:t xml:space="preserve"> ГУП «Проектный институт «Чеченжил</w:t>
      </w:r>
      <w:r w:rsidR="000811DF">
        <w:rPr>
          <w:rFonts w:ascii="Times New Roman" w:hAnsi="Times New Roman"/>
          <w:sz w:val="28"/>
          <w:szCs w:val="28"/>
        </w:rPr>
        <w:t xml:space="preserve">компроект» состоит из </w:t>
      </w:r>
      <w:r w:rsidR="00FF72A8">
        <w:rPr>
          <w:rFonts w:ascii="Times New Roman" w:hAnsi="Times New Roman"/>
          <w:sz w:val="28"/>
          <w:szCs w:val="28"/>
        </w:rPr>
        <w:t xml:space="preserve">КПМ и 2-х </w:t>
      </w:r>
      <w:r w:rsidRPr="00CA21FD">
        <w:rPr>
          <w:rFonts w:ascii="Times New Roman" w:hAnsi="Times New Roman"/>
          <w:sz w:val="28"/>
          <w:szCs w:val="28"/>
        </w:rPr>
        <w:t>отделов</w:t>
      </w:r>
      <w:r w:rsidR="00FF72A8">
        <w:rPr>
          <w:rFonts w:ascii="Times New Roman" w:hAnsi="Times New Roman"/>
          <w:sz w:val="28"/>
          <w:szCs w:val="28"/>
        </w:rPr>
        <w:t xml:space="preserve"> АУП</w:t>
      </w:r>
      <w:r w:rsidRPr="00CA21FD">
        <w:rPr>
          <w:rFonts w:ascii="Times New Roman" w:hAnsi="Times New Roman"/>
          <w:sz w:val="28"/>
          <w:szCs w:val="28"/>
        </w:rPr>
        <w:t>. Штатная чис</w:t>
      </w:r>
      <w:r w:rsidR="00FF72A8">
        <w:rPr>
          <w:rFonts w:ascii="Times New Roman" w:hAnsi="Times New Roman"/>
          <w:sz w:val="28"/>
          <w:szCs w:val="28"/>
        </w:rPr>
        <w:t>ленность работн</w:t>
      </w:r>
      <w:r w:rsidR="00BA16F2">
        <w:rPr>
          <w:rFonts w:ascii="Times New Roman" w:hAnsi="Times New Roman"/>
          <w:sz w:val="28"/>
          <w:szCs w:val="28"/>
        </w:rPr>
        <w:t xml:space="preserve">иков составляет </w:t>
      </w:r>
      <w:r w:rsidR="007B754B">
        <w:rPr>
          <w:rFonts w:ascii="Times New Roman" w:hAnsi="Times New Roman"/>
          <w:sz w:val="28"/>
          <w:szCs w:val="28"/>
        </w:rPr>
        <w:t>9</w:t>
      </w:r>
      <w:r w:rsidR="00FF72A8">
        <w:rPr>
          <w:rFonts w:ascii="Times New Roman" w:hAnsi="Times New Roman"/>
          <w:sz w:val="28"/>
          <w:szCs w:val="28"/>
        </w:rPr>
        <w:t xml:space="preserve"> </w:t>
      </w:r>
      <w:r w:rsidRPr="00CA21FD">
        <w:rPr>
          <w:rFonts w:ascii="Times New Roman" w:hAnsi="Times New Roman"/>
          <w:sz w:val="28"/>
          <w:szCs w:val="28"/>
        </w:rPr>
        <w:t xml:space="preserve">человек.                                 ГУП «Проектный институт «Чеченжилкомпроект» осуществляет следующие виды деятельности: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а)  проектно-изыскательские работы для строительства, реконструкции и капитального ремонта гражданских и жилых зданий, производственных и промышленных базовых зданий, предприятий строительной индустрии, жилищно-</w:t>
      </w:r>
      <w:r w:rsidRPr="00CA21FD">
        <w:rPr>
          <w:rFonts w:ascii="Times New Roman" w:hAnsi="Times New Roman"/>
          <w:sz w:val="28"/>
          <w:szCs w:val="28"/>
        </w:rPr>
        <w:lastRenderedPageBreak/>
        <w:t xml:space="preserve">коммунального хозяйства, автотранспортной и дорожно-эксплуатационной службы, объектов капитального строительства и инженерных коммуникаций, автомобильных дорог общего пользования и искусственных сооружений на них;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б)   экспертиза проектно-сметной документации;</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в) паспортизация и оценка объектов недвижимости (включая земельные участки), оценка стоимости квартир, инвестиционных проектов, гостиниц, жилых торговых помещений;</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г) разработка территориальных единичных расценок на строительные, ремонтно-строительные и пуско-наладочные работы;</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д) проектно-изыскательские работы для реставрации памятников истории и архитектуры Чеченской Республики;</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е) оказание услуг населению. </w:t>
      </w:r>
    </w:p>
    <w:p w:rsidR="00FF72A8"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По итогам производственно-хозяйственной и финансово-экономической деятельности предприятия за отчетный период</w:t>
      </w:r>
      <w:r w:rsidR="00FF72A8">
        <w:rPr>
          <w:rFonts w:ascii="Times New Roman" w:hAnsi="Times New Roman"/>
          <w:sz w:val="28"/>
          <w:szCs w:val="28"/>
        </w:rPr>
        <w:t>:</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Дебиторская задолженность       –    0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Кредиторская задолженность     –    </w:t>
      </w:r>
      <w:r w:rsidR="00FF72A8">
        <w:rPr>
          <w:rFonts w:ascii="Times New Roman" w:hAnsi="Times New Roman"/>
          <w:sz w:val="28"/>
          <w:szCs w:val="28"/>
        </w:rPr>
        <w:t xml:space="preserve">0 </w:t>
      </w:r>
      <w:r w:rsidRPr="00CA21FD">
        <w:rPr>
          <w:rFonts w:ascii="Times New Roman" w:hAnsi="Times New Roman"/>
          <w:sz w:val="28"/>
          <w:szCs w:val="28"/>
        </w:rPr>
        <w:t>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Прибыль </w:t>
      </w:r>
      <w:r>
        <w:rPr>
          <w:rFonts w:ascii="Times New Roman" w:hAnsi="Times New Roman"/>
          <w:sz w:val="28"/>
          <w:szCs w:val="28"/>
        </w:rPr>
        <w:t xml:space="preserve">составила                     –  </w:t>
      </w:r>
      <w:r w:rsidR="00DF02A7">
        <w:rPr>
          <w:rFonts w:ascii="Times New Roman" w:hAnsi="Times New Roman"/>
          <w:sz w:val="28"/>
          <w:szCs w:val="28"/>
        </w:rPr>
        <w:t xml:space="preserve">  </w:t>
      </w:r>
      <w:r w:rsidR="007B754B">
        <w:rPr>
          <w:rFonts w:ascii="Times New Roman" w:hAnsi="Times New Roman"/>
          <w:sz w:val="28"/>
          <w:szCs w:val="28"/>
        </w:rPr>
        <w:t>124 тыс.</w:t>
      </w:r>
      <w:r w:rsidRPr="00CA21FD">
        <w:rPr>
          <w:rFonts w:ascii="Times New Roman" w:hAnsi="Times New Roman"/>
          <w:sz w:val="28"/>
          <w:szCs w:val="28"/>
        </w:rPr>
        <w:t xml:space="preserve">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Задолженность по зарплате отсутствует.</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Cs/>
          <w:sz w:val="28"/>
          <w:szCs w:val="28"/>
        </w:rPr>
      </w:pPr>
      <w:r w:rsidRPr="00CA21FD">
        <w:rPr>
          <w:rFonts w:ascii="Times New Roman" w:hAnsi="Times New Roman"/>
          <w:b/>
          <w:sz w:val="28"/>
          <w:szCs w:val="28"/>
        </w:rPr>
        <w:t>5.4 ГУП «Республиканское управление гостиничного хозяйства».</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ГУП «Республиканское управление гостиничного хозяйства Чеченской     Республики» создано в 2001 году, расположено в г. Грозном,  по</w:t>
      </w:r>
      <w:r>
        <w:rPr>
          <w:rFonts w:ascii="Times New Roman" w:hAnsi="Times New Roman"/>
          <w:sz w:val="28"/>
          <w:szCs w:val="28"/>
        </w:rPr>
        <w:t xml:space="preserve"> </w:t>
      </w:r>
      <w:r w:rsidRPr="00CA21FD">
        <w:rPr>
          <w:rFonts w:ascii="Times New Roman" w:hAnsi="Times New Roman"/>
          <w:sz w:val="28"/>
          <w:szCs w:val="28"/>
        </w:rPr>
        <w:t>ул.</w:t>
      </w:r>
      <w:r w:rsidR="00BE0602">
        <w:rPr>
          <w:rFonts w:ascii="Times New Roman" w:hAnsi="Times New Roman"/>
          <w:sz w:val="28"/>
          <w:szCs w:val="28"/>
        </w:rPr>
        <w:t xml:space="preserve"> Батаевой Е.М.</w:t>
      </w:r>
      <w:r w:rsidRPr="00CA21FD">
        <w:rPr>
          <w:rFonts w:ascii="Times New Roman" w:hAnsi="Times New Roman"/>
          <w:sz w:val="28"/>
          <w:szCs w:val="28"/>
        </w:rPr>
        <w:t xml:space="preserve">, </w:t>
      </w:r>
      <w:r w:rsidR="00082B27">
        <w:rPr>
          <w:rFonts w:ascii="Times New Roman" w:hAnsi="Times New Roman"/>
          <w:sz w:val="28"/>
          <w:szCs w:val="28"/>
        </w:rPr>
        <w:t>№</w:t>
      </w:r>
      <w:r w:rsidRPr="00CA21FD">
        <w:rPr>
          <w:rFonts w:ascii="Times New Roman" w:hAnsi="Times New Roman"/>
          <w:sz w:val="28"/>
          <w:szCs w:val="28"/>
        </w:rPr>
        <w:t>36</w:t>
      </w:r>
      <w:r w:rsidR="00082B27">
        <w:rPr>
          <w:rFonts w:ascii="Times New Roman" w:hAnsi="Times New Roman"/>
          <w:sz w:val="28"/>
          <w:szCs w:val="28"/>
        </w:rPr>
        <w:t xml:space="preserve">, (бывшая Чукотская), </w:t>
      </w:r>
      <w:r w:rsidRPr="00CA21FD">
        <w:rPr>
          <w:rFonts w:ascii="Times New Roman" w:hAnsi="Times New Roman"/>
          <w:sz w:val="28"/>
          <w:szCs w:val="28"/>
        </w:rPr>
        <w:t>и является</w:t>
      </w:r>
      <w:r w:rsidR="00BE0602">
        <w:rPr>
          <w:rFonts w:ascii="Times New Roman" w:hAnsi="Times New Roman"/>
          <w:sz w:val="28"/>
          <w:szCs w:val="28"/>
        </w:rPr>
        <w:t xml:space="preserve"> подведомственным предприятием М</w:t>
      </w:r>
      <w:r w:rsidRPr="00CA21FD">
        <w:rPr>
          <w:rFonts w:ascii="Times New Roman" w:hAnsi="Times New Roman"/>
          <w:sz w:val="28"/>
          <w:szCs w:val="28"/>
        </w:rPr>
        <w:t>инистерства</w:t>
      </w:r>
      <w:r w:rsidR="00BE0602">
        <w:rPr>
          <w:rFonts w:ascii="Times New Roman" w:hAnsi="Times New Roman"/>
          <w:sz w:val="28"/>
          <w:szCs w:val="28"/>
        </w:rPr>
        <w:t xml:space="preserve"> строительства и жилищно – коммунального хозяйства</w:t>
      </w:r>
      <w:r w:rsidRPr="00CA21FD">
        <w:rPr>
          <w:rFonts w:ascii="Times New Roman" w:hAnsi="Times New Roman"/>
          <w:sz w:val="28"/>
          <w:szCs w:val="28"/>
        </w:rPr>
        <w:t>.  Количество работающих в с</w:t>
      </w:r>
      <w:r w:rsidR="00082B27">
        <w:rPr>
          <w:rFonts w:ascii="Times New Roman" w:hAnsi="Times New Roman"/>
          <w:sz w:val="28"/>
          <w:szCs w:val="28"/>
        </w:rPr>
        <w:t>истеме управления составляет 7</w:t>
      </w:r>
      <w:r w:rsidR="00BE0602">
        <w:rPr>
          <w:rFonts w:ascii="Times New Roman" w:hAnsi="Times New Roman"/>
          <w:sz w:val="28"/>
          <w:szCs w:val="28"/>
        </w:rPr>
        <w:t xml:space="preserve"> </w:t>
      </w:r>
      <w:r w:rsidRPr="00CA21FD">
        <w:rPr>
          <w:rFonts w:ascii="Times New Roman" w:hAnsi="Times New Roman"/>
          <w:sz w:val="28"/>
          <w:szCs w:val="28"/>
        </w:rPr>
        <w:t>человек.</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Структурными подразделениями управления</w:t>
      </w:r>
      <w:r w:rsidR="00BE0602">
        <w:rPr>
          <w:rFonts w:ascii="Times New Roman" w:hAnsi="Times New Roman"/>
          <w:sz w:val="28"/>
          <w:szCs w:val="28"/>
        </w:rPr>
        <w:t xml:space="preserve"> являются гостиница </w:t>
      </w:r>
      <w:r>
        <w:rPr>
          <w:rFonts w:ascii="Times New Roman" w:hAnsi="Times New Roman"/>
          <w:sz w:val="28"/>
          <w:szCs w:val="28"/>
        </w:rPr>
        <w:t xml:space="preserve">«Зама» в </w:t>
      </w:r>
      <w:r w:rsidRPr="00CA21FD">
        <w:rPr>
          <w:rFonts w:ascii="Times New Roman" w:hAnsi="Times New Roman"/>
          <w:sz w:val="28"/>
          <w:szCs w:val="28"/>
        </w:rPr>
        <w:t>г. Грозном.</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Гостиница «Зама» введена в эксплуатацию в ноябре 2007  года, расположена в г. Грозном, по ул. Батаевой Е.М., 36. Комфортабельные номера в европейском стиле с круглосуточным обслуживанием, оснащенные спутниковым телевидением, телефоном, мини - баром, кондиционерами, холодильником. В номерах изящная мебель, ванная комната с феном и необходимыми аксессуарами. При гостинице имеются ресторан с кабинами, кафе-бар, прачечная, бильярдная, медицинский кабинет и массажная. В целях безопасности клиентов номера оборудованы современной противопожарной системой. Имеется площадка для парковки автотранспорта.</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b/>
          <w:sz w:val="28"/>
          <w:szCs w:val="28"/>
        </w:rPr>
        <w:tab/>
      </w:r>
      <w:r w:rsidRPr="00CA21FD">
        <w:rPr>
          <w:rFonts w:ascii="Times New Roman" w:hAnsi="Times New Roman"/>
          <w:sz w:val="28"/>
          <w:szCs w:val="28"/>
        </w:rPr>
        <w:t>Номерной фонд в гостинице «Зама» составляет 33 номера:</w:t>
      </w:r>
    </w:p>
    <w:p w:rsidR="00BE0602" w:rsidRDefault="00BE0602"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Апартаменты                      - 8</w:t>
      </w:r>
    </w:p>
    <w:p w:rsidR="00BE0602" w:rsidRDefault="00BE0602"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Одноместный стандарт      - 5</w:t>
      </w:r>
    </w:p>
    <w:p w:rsidR="00BE0602" w:rsidRDefault="00BE0602"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Полу – люкс                       - 5</w:t>
      </w:r>
    </w:p>
    <w:p w:rsidR="00BE0602" w:rsidRDefault="00BE0602"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Двухместный стандарт       - 3</w:t>
      </w:r>
    </w:p>
    <w:p w:rsidR="00BE0602" w:rsidRDefault="00BE0602"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Полу – люкс                        - 9</w:t>
      </w:r>
    </w:p>
    <w:p w:rsidR="00BE0602" w:rsidRDefault="00BE0602"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Люкс                                    - 3</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Выручка от оказанных гостиничных услуг за январь-</w:t>
      </w:r>
      <w:r w:rsidR="007B754B">
        <w:rPr>
          <w:rFonts w:ascii="Times New Roman" w:hAnsi="Times New Roman"/>
          <w:sz w:val="28"/>
          <w:szCs w:val="28"/>
        </w:rPr>
        <w:t>декабрь</w:t>
      </w:r>
      <w:r w:rsidR="00BE0602">
        <w:rPr>
          <w:rFonts w:ascii="Times New Roman" w:hAnsi="Times New Roman"/>
          <w:sz w:val="28"/>
          <w:szCs w:val="28"/>
        </w:rPr>
        <w:t xml:space="preserve"> 2019 </w:t>
      </w:r>
      <w:r w:rsidRPr="00CA21FD">
        <w:rPr>
          <w:rFonts w:ascii="Times New Roman" w:hAnsi="Times New Roman"/>
          <w:sz w:val="28"/>
          <w:szCs w:val="28"/>
        </w:rPr>
        <w:t>г</w:t>
      </w:r>
      <w:r w:rsidR="00BE0602">
        <w:rPr>
          <w:rFonts w:ascii="Times New Roman" w:hAnsi="Times New Roman"/>
          <w:sz w:val="28"/>
          <w:szCs w:val="28"/>
        </w:rPr>
        <w:t>.</w:t>
      </w:r>
      <w:r w:rsidRPr="00CA21FD">
        <w:rPr>
          <w:rFonts w:ascii="Times New Roman" w:hAnsi="Times New Roman"/>
          <w:sz w:val="28"/>
          <w:szCs w:val="28"/>
        </w:rPr>
        <w:t xml:space="preserve"> –</w:t>
      </w:r>
      <w:r w:rsidR="00DF02A7">
        <w:rPr>
          <w:rFonts w:ascii="Times New Roman" w:hAnsi="Times New Roman"/>
          <w:sz w:val="28"/>
          <w:szCs w:val="28"/>
        </w:rPr>
        <w:t xml:space="preserve"> </w:t>
      </w:r>
      <w:r w:rsidR="003A0ED4">
        <w:rPr>
          <w:rFonts w:ascii="Times New Roman" w:hAnsi="Times New Roman"/>
          <w:sz w:val="28"/>
          <w:szCs w:val="28"/>
        </w:rPr>
        <w:t xml:space="preserve">6 </w:t>
      </w:r>
      <w:r w:rsidR="007B754B">
        <w:rPr>
          <w:rFonts w:ascii="Times New Roman" w:hAnsi="Times New Roman"/>
          <w:sz w:val="28"/>
          <w:szCs w:val="28"/>
        </w:rPr>
        <w:t>390</w:t>
      </w:r>
      <w:r w:rsidRPr="00CA21FD">
        <w:rPr>
          <w:rFonts w:ascii="Times New Roman" w:hAnsi="Times New Roman"/>
          <w:sz w:val="28"/>
          <w:szCs w:val="28"/>
        </w:rPr>
        <w:t xml:space="preserve"> тыс. руб.</w:t>
      </w:r>
    </w:p>
    <w:p w:rsidR="00CA21FD" w:rsidRPr="00082B27" w:rsidRDefault="003A0ED4" w:rsidP="00CA21FD">
      <w:pPr>
        <w:tabs>
          <w:tab w:val="left" w:pos="709"/>
          <w:tab w:val="left" w:pos="851"/>
          <w:tab w:val="left" w:pos="1134"/>
        </w:tabs>
        <w:spacing w:after="0" w:line="240" w:lineRule="auto"/>
        <w:ind w:firstLine="426"/>
        <w:jc w:val="both"/>
        <w:rPr>
          <w:rFonts w:ascii="Times New Roman" w:hAnsi="Times New Roman"/>
          <w:color w:val="C0504D" w:themeColor="accent2"/>
          <w:sz w:val="28"/>
          <w:szCs w:val="28"/>
        </w:rPr>
      </w:pPr>
      <w:r>
        <w:rPr>
          <w:rFonts w:ascii="Times New Roman" w:hAnsi="Times New Roman"/>
          <w:sz w:val="28"/>
          <w:szCs w:val="28"/>
        </w:rPr>
        <w:t xml:space="preserve">Убыток – </w:t>
      </w:r>
      <w:r w:rsidR="007B754B">
        <w:rPr>
          <w:rFonts w:ascii="Times New Roman" w:hAnsi="Times New Roman"/>
          <w:sz w:val="28"/>
          <w:szCs w:val="28"/>
        </w:rPr>
        <w:t>355,5</w:t>
      </w:r>
      <w:r>
        <w:rPr>
          <w:rFonts w:ascii="Times New Roman" w:hAnsi="Times New Roman"/>
          <w:sz w:val="28"/>
          <w:szCs w:val="28"/>
        </w:rPr>
        <w:t xml:space="preserve"> </w:t>
      </w:r>
      <w:r w:rsidR="00CA21FD" w:rsidRPr="00CA21FD">
        <w:rPr>
          <w:rFonts w:ascii="Times New Roman" w:hAnsi="Times New Roman"/>
          <w:sz w:val="28"/>
          <w:szCs w:val="28"/>
        </w:rPr>
        <w:t xml:space="preserve">тыс. руб. </w:t>
      </w:r>
    </w:p>
    <w:p w:rsidR="00CA21FD" w:rsidRP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lastRenderedPageBreak/>
        <w:t>Затраты на производство всего –</w:t>
      </w:r>
      <w:r>
        <w:rPr>
          <w:rFonts w:ascii="Times New Roman" w:hAnsi="Times New Roman"/>
          <w:sz w:val="28"/>
          <w:szCs w:val="28"/>
        </w:rPr>
        <w:t xml:space="preserve"> </w:t>
      </w:r>
      <w:r w:rsidR="003A0ED4">
        <w:rPr>
          <w:rFonts w:ascii="Times New Roman" w:hAnsi="Times New Roman"/>
          <w:sz w:val="28"/>
          <w:szCs w:val="28"/>
        </w:rPr>
        <w:t>6</w:t>
      </w:r>
      <w:r w:rsidR="007B754B">
        <w:rPr>
          <w:rFonts w:ascii="Times New Roman" w:hAnsi="Times New Roman"/>
          <w:sz w:val="28"/>
          <w:szCs w:val="28"/>
        </w:rPr>
        <w:t> 390,2</w:t>
      </w:r>
      <w:r>
        <w:rPr>
          <w:rFonts w:ascii="Times New Roman" w:hAnsi="Times New Roman"/>
          <w:sz w:val="28"/>
          <w:szCs w:val="28"/>
        </w:rPr>
        <w:t xml:space="preserve"> </w:t>
      </w:r>
      <w:r w:rsidRPr="00CA21FD">
        <w:rPr>
          <w:rFonts w:ascii="Times New Roman" w:hAnsi="Times New Roman"/>
          <w:sz w:val="28"/>
          <w:szCs w:val="28"/>
        </w:rPr>
        <w:t>тыс.</w:t>
      </w:r>
      <w:r>
        <w:rPr>
          <w:rFonts w:ascii="Times New Roman" w:hAnsi="Times New Roman"/>
          <w:sz w:val="28"/>
          <w:szCs w:val="28"/>
        </w:rPr>
        <w:t xml:space="preserve"> </w:t>
      </w:r>
      <w:r w:rsidRPr="00CA21FD">
        <w:rPr>
          <w:rFonts w:ascii="Times New Roman" w:hAnsi="Times New Roman"/>
          <w:sz w:val="28"/>
          <w:szCs w:val="28"/>
        </w:rPr>
        <w:t>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Кредиторская задолженность –</w:t>
      </w:r>
      <w:r w:rsidR="00082B27">
        <w:rPr>
          <w:rFonts w:ascii="Times New Roman" w:hAnsi="Times New Roman"/>
          <w:sz w:val="28"/>
          <w:szCs w:val="28"/>
        </w:rPr>
        <w:t xml:space="preserve"> </w:t>
      </w:r>
      <w:r w:rsidR="007B754B">
        <w:rPr>
          <w:rFonts w:ascii="Times New Roman" w:hAnsi="Times New Roman"/>
          <w:sz w:val="28"/>
          <w:szCs w:val="28"/>
        </w:rPr>
        <w:t>454</w:t>
      </w:r>
      <w:r w:rsidR="009A5ABD">
        <w:rPr>
          <w:rFonts w:ascii="Times New Roman" w:hAnsi="Times New Roman"/>
          <w:sz w:val="28"/>
          <w:szCs w:val="28"/>
        </w:rPr>
        <w:t xml:space="preserve"> </w:t>
      </w:r>
      <w:r w:rsidRPr="00CA21FD">
        <w:rPr>
          <w:rFonts w:ascii="Times New Roman" w:hAnsi="Times New Roman"/>
          <w:sz w:val="28"/>
          <w:szCs w:val="28"/>
        </w:rPr>
        <w:t>тыс. руб.</w:t>
      </w:r>
    </w:p>
    <w:p w:rsidR="00CA21FD" w:rsidRPr="00CA21FD" w:rsidRDefault="00DF2512"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Дебиторская задолженность  –</w:t>
      </w:r>
      <w:r w:rsidR="00082B27">
        <w:rPr>
          <w:rFonts w:ascii="Times New Roman" w:hAnsi="Times New Roman"/>
          <w:sz w:val="28"/>
          <w:szCs w:val="28"/>
        </w:rPr>
        <w:t xml:space="preserve"> </w:t>
      </w:r>
      <w:r w:rsidR="007B754B">
        <w:rPr>
          <w:rFonts w:ascii="Times New Roman" w:hAnsi="Times New Roman"/>
          <w:sz w:val="28"/>
          <w:szCs w:val="28"/>
        </w:rPr>
        <w:t>68,7</w:t>
      </w:r>
      <w:r w:rsidR="00082B27">
        <w:rPr>
          <w:rFonts w:ascii="Times New Roman" w:hAnsi="Times New Roman"/>
          <w:sz w:val="28"/>
          <w:szCs w:val="28"/>
        </w:rPr>
        <w:t xml:space="preserve"> </w:t>
      </w:r>
      <w:r w:rsidR="00CA21FD"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5.5 ГУП «Агентство ипотечного жилищного кредитования Чеченской Республики».</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Государственное унитарное предприятие «Агентство ипотечного жилищного кредитования Чеченской Республики» (далее – Предприятие) основано в 2006 году.</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Предприятие является коммерческой организацией, созданной для осуществления финансово – хозяйственной деятельности в целях реализации республиканской целевой программы «Развитие системы ипотечного жилищного кредитования Чеченской Республики».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Списочный состав: 11 человек.</w:t>
      </w:r>
    </w:p>
    <w:p w:rsidR="00CA21FD" w:rsidRPr="00CA21FD" w:rsidRDefault="0064248A"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На 01.</w:t>
      </w:r>
      <w:r w:rsidR="008F56CE">
        <w:rPr>
          <w:rFonts w:ascii="Times New Roman" w:hAnsi="Times New Roman"/>
          <w:sz w:val="28"/>
          <w:szCs w:val="28"/>
        </w:rPr>
        <w:t>01</w:t>
      </w:r>
      <w:r w:rsidR="00CA21FD" w:rsidRPr="00CA21FD">
        <w:rPr>
          <w:rFonts w:ascii="Times New Roman" w:hAnsi="Times New Roman"/>
          <w:sz w:val="28"/>
          <w:szCs w:val="28"/>
        </w:rPr>
        <w:t>.20</w:t>
      </w:r>
      <w:r w:rsidR="008F56CE">
        <w:rPr>
          <w:rFonts w:ascii="Times New Roman" w:hAnsi="Times New Roman"/>
          <w:sz w:val="28"/>
          <w:szCs w:val="28"/>
        </w:rPr>
        <w:t>20</w:t>
      </w:r>
      <w:r w:rsidR="00CA21FD" w:rsidRPr="00CA21FD">
        <w:rPr>
          <w:rFonts w:ascii="Times New Roman" w:hAnsi="Times New Roman"/>
          <w:sz w:val="28"/>
          <w:szCs w:val="28"/>
        </w:rPr>
        <w:t xml:space="preserve"> г. </w:t>
      </w:r>
      <w:r w:rsidR="00265E22">
        <w:rPr>
          <w:rFonts w:ascii="Times New Roman" w:hAnsi="Times New Roman"/>
          <w:sz w:val="28"/>
          <w:szCs w:val="28"/>
        </w:rPr>
        <w:t xml:space="preserve">кредитный портфель составляет </w:t>
      </w:r>
      <w:r w:rsidR="008F56CE">
        <w:rPr>
          <w:rFonts w:ascii="Times New Roman" w:hAnsi="Times New Roman"/>
          <w:sz w:val="28"/>
          <w:szCs w:val="28"/>
        </w:rPr>
        <w:t>80 145</w:t>
      </w:r>
      <w:r w:rsidR="00557A01">
        <w:rPr>
          <w:rFonts w:ascii="Times New Roman" w:hAnsi="Times New Roman"/>
          <w:sz w:val="28"/>
          <w:szCs w:val="28"/>
        </w:rPr>
        <w:t xml:space="preserve"> </w:t>
      </w:r>
      <w:r w:rsidR="00CA21FD" w:rsidRPr="00CA21FD">
        <w:rPr>
          <w:rFonts w:ascii="Times New Roman" w:hAnsi="Times New Roman"/>
          <w:sz w:val="28"/>
          <w:szCs w:val="28"/>
        </w:rPr>
        <w:t>тыс. руб.</w:t>
      </w:r>
    </w:p>
    <w:p w:rsidR="00CA21FD" w:rsidRPr="00CA21FD" w:rsidRDefault="0064248A"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На 01.</w:t>
      </w:r>
      <w:r w:rsidR="008F56CE">
        <w:rPr>
          <w:rFonts w:ascii="Times New Roman" w:hAnsi="Times New Roman"/>
          <w:sz w:val="28"/>
          <w:szCs w:val="28"/>
        </w:rPr>
        <w:t>01</w:t>
      </w:r>
      <w:r w:rsidR="00CA21FD" w:rsidRPr="00CA21FD">
        <w:rPr>
          <w:rFonts w:ascii="Times New Roman" w:hAnsi="Times New Roman"/>
          <w:sz w:val="28"/>
          <w:szCs w:val="28"/>
        </w:rPr>
        <w:t>.20</w:t>
      </w:r>
      <w:r w:rsidR="008F56CE">
        <w:rPr>
          <w:rFonts w:ascii="Times New Roman" w:hAnsi="Times New Roman"/>
          <w:sz w:val="28"/>
          <w:szCs w:val="28"/>
        </w:rPr>
        <w:t>20</w:t>
      </w:r>
      <w:r w:rsidR="00CA21FD" w:rsidRPr="00CA21FD">
        <w:rPr>
          <w:rFonts w:ascii="Times New Roman" w:hAnsi="Times New Roman"/>
          <w:sz w:val="28"/>
          <w:szCs w:val="28"/>
        </w:rPr>
        <w:t xml:space="preserve"> г. получено доходов на сумму </w:t>
      </w:r>
      <w:r w:rsidR="008F56CE">
        <w:rPr>
          <w:rFonts w:ascii="Times New Roman" w:hAnsi="Times New Roman"/>
          <w:sz w:val="28"/>
          <w:szCs w:val="28"/>
        </w:rPr>
        <w:t>9 432</w:t>
      </w:r>
      <w:r w:rsidR="00B533B9">
        <w:rPr>
          <w:rFonts w:ascii="Times New Roman" w:hAnsi="Times New Roman"/>
          <w:sz w:val="28"/>
          <w:szCs w:val="28"/>
        </w:rPr>
        <w:t xml:space="preserve"> </w:t>
      </w:r>
      <w:r w:rsidR="00CA21FD"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Расходы предприятия составили </w:t>
      </w:r>
      <w:r w:rsidR="008F56CE">
        <w:rPr>
          <w:rFonts w:ascii="Times New Roman" w:hAnsi="Times New Roman"/>
          <w:sz w:val="28"/>
          <w:szCs w:val="28"/>
        </w:rPr>
        <w:t xml:space="preserve">9 432 </w:t>
      </w:r>
      <w:r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Дебиторская задолженность составила </w:t>
      </w:r>
      <w:r w:rsidR="008F56CE">
        <w:rPr>
          <w:rFonts w:ascii="Times New Roman" w:hAnsi="Times New Roman"/>
          <w:sz w:val="28"/>
          <w:szCs w:val="28"/>
        </w:rPr>
        <w:t>8 759</w:t>
      </w:r>
      <w:r w:rsidR="00B533B9">
        <w:rPr>
          <w:rFonts w:ascii="Times New Roman" w:hAnsi="Times New Roman"/>
          <w:sz w:val="28"/>
          <w:szCs w:val="28"/>
        </w:rPr>
        <w:t xml:space="preserve"> </w:t>
      </w:r>
      <w:r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Кредиторская задолженность составила </w:t>
      </w:r>
      <w:r w:rsidR="008F56CE">
        <w:rPr>
          <w:rFonts w:ascii="Times New Roman" w:hAnsi="Times New Roman"/>
          <w:sz w:val="28"/>
          <w:szCs w:val="28"/>
        </w:rPr>
        <w:t>41</w:t>
      </w:r>
      <w:r w:rsidR="00226011">
        <w:rPr>
          <w:rFonts w:ascii="Times New Roman" w:hAnsi="Times New Roman"/>
          <w:sz w:val="28"/>
          <w:szCs w:val="28"/>
        </w:rPr>
        <w:t xml:space="preserve"> тыс. руб.</w:t>
      </w:r>
      <w:r w:rsidRPr="00CA21FD">
        <w:rPr>
          <w:rFonts w:ascii="Times New Roman" w:hAnsi="Times New Roman"/>
          <w:sz w:val="28"/>
          <w:szCs w:val="28"/>
        </w:rPr>
        <w:t xml:space="preserve">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5.6    ГУП «Жилкомстрой».</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«Жилкомстрой» создано  в структуре МЖКХ ЧР</w:t>
      </w:r>
      <w:r w:rsidR="005D18CA">
        <w:rPr>
          <w:rFonts w:ascii="Times New Roman" w:hAnsi="Times New Roman"/>
          <w:sz w:val="28"/>
          <w:szCs w:val="28"/>
        </w:rPr>
        <w:t xml:space="preserve"> в соответствии с  приказом  </w:t>
      </w:r>
      <w:r w:rsidRPr="00CA21FD">
        <w:rPr>
          <w:rFonts w:ascii="Times New Roman" w:hAnsi="Times New Roman"/>
          <w:sz w:val="28"/>
          <w:szCs w:val="28"/>
        </w:rPr>
        <w:t xml:space="preserve">№ 31- Па от  05 июня 2001г. Предприятие осуществляет деятельность, определенную  Уставом, в  целях удовлетворения  общественных потребностей Чеченской Республики  в результате его деятельности  и получения прибыли. Для достижения целей, указанных в Уставе, предприятие осуществляет в установленном законодательством Российской Федерации и Чеченской Республики  порядке следующие виды деятельности: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Предприятие  производит строительно -  монтажные работы по возведению многоквартирных  жилых домов  и зданий, сооружений.</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В отчетном периоде предприятием выполнены стро</w:t>
      </w:r>
      <w:r w:rsidR="00360360">
        <w:rPr>
          <w:rFonts w:ascii="Times New Roman" w:hAnsi="Times New Roman"/>
          <w:sz w:val="28"/>
          <w:szCs w:val="28"/>
        </w:rPr>
        <w:t xml:space="preserve">ительно-монтажные работы на </w:t>
      </w:r>
      <w:r w:rsidR="007625BC">
        <w:rPr>
          <w:rFonts w:ascii="Times New Roman" w:hAnsi="Times New Roman"/>
          <w:sz w:val="28"/>
          <w:szCs w:val="28"/>
        </w:rPr>
        <w:t>106,6</w:t>
      </w:r>
      <w:r w:rsidR="00B857F6">
        <w:rPr>
          <w:rFonts w:ascii="Times New Roman" w:hAnsi="Times New Roman"/>
          <w:sz w:val="28"/>
          <w:szCs w:val="28"/>
        </w:rPr>
        <w:t xml:space="preserve"> млн.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Предприятие на 2019 год загружено полностью, согласно своей производственной мощности.</w:t>
      </w:r>
    </w:p>
    <w:p w:rsidR="00CA21FD" w:rsidRPr="00CA21FD" w:rsidRDefault="00DF02A7" w:rsidP="005D18CA">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Дебиторской и </w:t>
      </w:r>
      <w:r w:rsidR="00CA21FD" w:rsidRPr="00CA21FD">
        <w:rPr>
          <w:rFonts w:ascii="Times New Roman" w:hAnsi="Times New Roman"/>
          <w:sz w:val="28"/>
          <w:szCs w:val="28"/>
        </w:rPr>
        <w:t xml:space="preserve">кредиторской задолженности, а также задолженности по заработной плате предприятие не имеет. </w:t>
      </w:r>
    </w:p>
    <w:p w:rsidR="00784C48" w:rsidRDefault="00784C48" w:rsidP="00CA21FD">
      <w:pPr>
        <w:tabs>
          <w:tab w:val="left" w:pos="709"/>
          <w:tab w:val="left" w:pos="851"/>
          <w:tab w:val="left" w:pos="1134"/>
        </w:tabs>
        <w:spacing w:after="0" w:line="240" w:lineRule="auto"/>
        <w:ind w:firstLine="426"/>
        <w:jc w:val="both"/>
        <w:rPr>
          <w:rFonts w:ascii="Times New Roman" w:hAnsi="Times New Roman"/>
          <w:b/>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5.7  ГУП «Грозненский завод железобетонных конструкций».</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Государственное унитарное предприятие «ГЗЖБК» находится в ведомственном подчинении Министерства строительства и ЖКХ Чеченской Республики. ГУП «ГЗЖБК»</w:t>
      </w:r>
      <w:r w:rsidRPr="00CA21FD">
        <w:rPr>
          <w:rFonts w:ascii="Times New Roman" w:hAnsi="Times New Roman"/>
          <w:b/>
          <w:sz w:val="28"/>
          <w:szCs w:val="28"/>
        </w:rPr>
        <w:t xml:space="preserve"> </w:t>
      </w:r>
      <w:r w:rsidRPr="00CA21FD">
        <w:rPr>
          <w:rFonts w:ascii="Times New Roman" w:hAnsi="Times New Roman"/>
          <w:sz w:val="28"/>
          <w:szCs w:val="28"/>
        </w:rPr>
        <w:t xml:space="preserve">изготавливает продукцию для строительства зданий и сооружений различного назначения.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В состав завода входят: железобетонный цех, растворобетонный узел, ремонтно-механический цех, цех по изготовлению пластиковых окон, строительная лаборатория, </w:t>
      </w:r>
      <w:r w:rsidRPr="00CA21FD">
        <w:rPr>
          <w:rFonts w:ascii="Times New Roman" w:hAnsi="Times New Roman"/>
          <w:sz w:val="28"/>
          <w:szCs w:val="28"/>
        </w:rPr>
        <w:lastRenderedPageBreak/>
        <w:t xml:space="preserve">котельная, компрессорная, электроцех. В своем составе завод имеет аттестованную работающую строительную лабораторию, которая проводит входной контроль поступающих материалов (песок, цемент, щебень, арматура). А также проводит испытание на прочность бетона, раствора, железобетона. Списочная численность работающих на заводе составляет </w:t>
      </w:r>
      <w:r w:rsidR="005D18CA">
        <w:rPr>
          <w:rFonts w:ascii="Times New Roman" w:hAnsi="Times New Roman"/>
          <w:sz w:val="28"/>
          <w:szCs w:val="28"/>
        </w:rPr>
        <w:t xml:space="preserve">74 </w:t>
      </w:r>
      <w:r w:rsidRPr="00CA21FD">
        <w:rPr>
          <w:rFonts w:ascii="Times New Roman" w:hAnsi="Times New Roman"/>
          <w:sz w:val="28"/>
          <w:szCs w:val="28"/>
        </w:rPr>
        <w:t>человек</w:t>
      </w:r>
      <w:r w:rsidR="005D18CA">
        <w:rPr>
          <w:rFonts w:ascii="Times New Roman" w:hAnsi="Times New Roman"/>
          <w:sz w:val="28"/>
          <w:szCs w:val="28"/>
        </w:rPr>
        <w:t>а,</w:t>
      </w:r>
      <w:r w:rsidRPr="00CA21FD">
        <w:rPr>
          <w:rFonts w:ascii="Times New Roman" w:hAnsi="Times New Roman"/>
          <w:sz w:val="28"/>
          <w:szCs w:val="28"/>
        </w:rPr>
        <w:t xml:space="preserve"> в т.ч. 21 человек ИТР согласно штатному расписанию.</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Выпускает в настоящее время блоки Ф</w:t>
      </w:r>
      <w:r w:rsidR="00080950">
        <w:rPr>
          <w:rFonts w:ascii="Times New Roman" w:hAnsi="Times New Roman"/>
          <w:sz w:val="28"/>
          <w:szCs w:val="28"/>
        </w:rPr>
        <w:t>Б</w:t>
      </w:r>
      <w:r w:rsidRPr="00CA21FD">
        <w:rPr>
          <w:rFonts w:ascii="Times New Roman" w:hAnsi="Times New Roman"/>
          <w:sz w:val="28"/>
          <w:szCs w:val="28"/>
        </w:rPr>
        <w:t>С</w:t>
      </w:r>
      <w:r w:rsidR="00080950">
        <w:rPr>
          <w:rFonts w:ascii="Times New Roman" w:hAnsi="Times New Roman"/>
          <w:sz w:val="28"/>
          <w:szCs w:val="28"/>
        </w:rPr>
        <w:t xml:space="preserve">, </w:t>
      </w:r>
      <w:r w:rsidRPr="00CA21FD">
        <w:rPr>
          <w:rFonts w:ascii="Times New Roman" w:hAnsi="Times New Roman"/>
          <w:sz w:val="28"/>
          <w:szCs w:val="28"/>
        </w:rPr>
        <w:t xml:space="preserve">железобетонные изделия (плиты шириной </w:t>
      </w:r>
      <w:smartTag w:uri="urn:schemas-microsoft-com:office:smarttags" w:element="metricconverter">
        <w:smartTagPr>
          <w:attr w:name="ProductID" w:val="1,2 м"/>
        </w:smartTagPr>
        <w:r w:rsidRPr="00CA21FD">
          <w:rPr>
            <w:rFonts w:ascii="Times New Roman" w:hAnsi="Times New Roman"/>
            <w:sz w:val="28"/>
            <w:szCs w:val="28"/>
          </w:rPr>
          <w:t>1,2 м</w:t>
        </w:r>
      </w:smartTag>
      <w:r w:rsidRPr="00CA21FD">
        <w:rPr>
          <w:rFonts w:ascii="Times New Roman" w:hAnsi="Times New Roman"/>
          <w:sz w:val="28"/>
          <w:szCs w:val="28"/>
        </w:rPr>
        <w:t xml:space="preserve"> и </w:t>
      </w:r>
      <w:smartTag w:uri="urn:schemas-microsoft-com:office:smarttags" w:element="metricconverter">
        <w:smartTagPr>
          <w:attr w:name="ProductID" w:val="1,5 м"/>
        </w:smartTagPr>
        <w:r w:rsidRPr="00CA21FD">
          <w:rPr>
            <w:rFonts w:ascii="Times New Roman" w:hAnsi="Times New Roman"/>
            <w:sz w:val="28"/>
            <w:szCs w:val="28"/>
          </w:rPr>
          <w:t>1,5 м</w:t>
        </w:r>
      </w:smartTag>
      <w:r w:rsidRPr="00CA21FD">
        <w:rPr>
          <w:rFonts w:ascii="Times New Roman" w:hAnsi="Times New Roman"/>
          <w:sz w:val="28"/>
          <w:szCs w:val="28"/>
        </w:rPr>
        <w:t xml:space="preserve"> длиной до 6,</w:t>
      </w:r>
      <w:r w:rsidR="00080950">
        <w:rPr>
          <w:rFonts w:ascii="Times New Roman" w:hAnsi="Times New Roman"/>
          <w:sz w:val="28"/>
          <w:szCs w:val="28"/>
        </w:rPr>
        <w:t>3</w:t>
      </w:r>
      <w:r w:rsidRPr="00CA21FD">
        <w:rPr>
          <w:rFonts w:ascii="Times New Roman" w:hAnsi="Times New Roman"/>
          <w:sz w:val="28"/>
          <w:szCs w:val="28"/>
        </w:rPr>
        <w:t xml:space="preserve"> бордюры дорожные метровые и 3-х метровые, перемычки разных размеров, кольца </w:t>
      </w:r>
      <w:smartTag w:uri="urn:schemas-microsoft-com:office:smarttags" w:element="metricconverter">
        <w:smartTagPr>
          <w:attr w:name="ProductID" w:val="1,0 м"/>
        </w:smartTagPr>
        <w:r w:rsidRPr="00CA21FD">
          <w:rPr>
            <w:rFonts w:ascii="Times New Roman" w:hAnsi="Times New Roman"/>
            <w:sz w:val="28"/>
            <w:szCs w:val="28"/>
          </w:rPr>
          <w:t>1,0 м</w:t>
        </w:r>
      </w:smartTag>
      <w:r w:rsidRPr="00CA21FD">
        <w:rPr>
          <w:rFonts w:ascii="Times New Roman" w:hAnsi="Times New Roman"/>
          <w:sz w:val="28"/>
          <w:szCs w:val="28"/>
        </w:rPr>
        <w:t xml:space="preserve"> и </w:t>
      </w:r>
      <w:smartTag w:uri="urn:schemas-microsoft-com:office:smarttags" w:element="metricconverter">
        <w:smartTagPr>
          <w:attr w:name="ProductID" w:val="1,5 м"/>
        </w:smartTagPr>
        <w:r w:rsidRPr="00CA21FD">
          <w:rPr>
            <w:rFonts w:ascii="Times New Roman" w:hAnsi="Times New Roman"/>
            <w:sz w:val="28"/>
            <w:szCs w:val="28"/>
          </w:rPr>
          <w:t>1,5 м</w:t>
        </w:r>
      </w:smartTag>
      <w:r w:rsidRPr="00CA21FD">
        <w:rPr>
          <w:rFonts w:ascii="Times New Roman" w:hAnsi="Times New Roman"/>
          <w:sz w:val="28"/>
          <w:szCs w:val="28"/>
        </w:rPr>
        <w:t xml:space="preserve">, лестничные ступени).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В настоящее время наметилась тенденция по снижению реализации продукции по причине отсутствия спроса.</w:t>
      </w:r>
    </w:p>
    <w:p w:rsidR="00CA21FD" w:rsidRP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За </w:t>
      </w:r>
      <w:r w:rsidR="00080950">
        <w:rPr>
          <w:rFonts w:ascii="Times New Roman" w:hAnsi="Times New Roman"/>
          <w:sz w:val="28"/>
          <w:szCs w:val="28"/>
        </w:rPr>
        <w:t>декабрь</w:t>
      </w:r>
      <w:r>
        <w:rPr>
          <w:rFonts w:ascii="Times New Roman" w:hAnsi="Times New Roman"/>
          <w:sz w:val="28"/>
          <w:szCs w:val="28"/>
        </w:rPr>
        <w:t xml:space="preserve"> 2019 года завод осуществлял </w:t>
      </w:r>
      <w:r w:rsidRPr="00CA21FD">
        <w:rPr>
          <w:rFonts w:ascii="Times New Roman" w:hAnsi="Times New Roman"/>
          <w:sz w:val="28"/>
          <w:szCs w:val="28"/>
        </w:rPr>
        <w:t xml:space="preserve"> выпуск сборного желе</w:t>
      </w:r>
      <w:r w:rsidR="00080950">
        <w:rPr>
          <w:rFonts w:ascii="Times New Roman" w:hAnsi="Times New Roman"/>
          <w:sz w:val="28"/>
          <w:szCs w:val="28"/>
        </w:rPr>
        <w:t>зобетона, сборного бетона – 0,7</w:t>
      </w:r>
      <w:r w:rsidRPr="00CA21FD">
        <w:rPr>
          <w:rFonts w:ascii="Times New Roman" w:hAnsi="Times New Roman"/>
          <w:sz w:val="28"/>
          <w:szCs w:val="28"/>
        </w:rPr>
        <w:t xml:space="preserve"> тыс. куб.м</w:t>
      </w:r>
      <w:r>
        <w:rPr>
          <w:rFonts w:ascii="Times New Roman" w:hAnsi="Times New Roman"/>
          <w:sz w:val="28"/>
          <w:szCs w:val="28"/>
        </w:rPr>
        <w:t>.</w:t>
      </w:r>
      <w:r w:rsidRPr="00CA21FD">
        <w:rPr>
          <w:rFonts w:ascii="Times New Roman" w:hAnsi="Times New Roman"/>
          <w:sz w:val="28"/>
          <w:szCs w:val="28"/>
        </w:rPr>
        <w:t xml:space="preserve">, с начала года </w:t>
      </w:r>
      <w:r w:rsidR="00080950">
        <w:rPr>
          <w:rFonts w:ascii="Times New Roman" w:hAnsi="Times New Roman"/>
          <w:sz w:val="28"/>
          <w:szCs w:val="28"/>
        </w:rPr>
        <w:t>– 4,9</w:t>
      </w:r>
      <w:r>
        <w:rPr>
          <w:rFonts w:ascii="Times New Roman" w:hAnsi="Times New Roman"/>
          <w:sz w:val="28"/>
          <w:szCs w:val="28"/>
        </w:rPr>
        <w:t xml:space="preserve"> </w:t>
      </w:r>
      <w:r w:rsidRPr="00CA21FD">
        <w:rPr>
          <w:rFonts w:ascii="Times New Roman" w:hAnsi="Times New Roman"/>
          <w:sz w:val="28"/>
          <w:szCs w:val="28"/>
        </w:rPr>
        <w:t>тыс.</w:t>
      </w:r>
      <w:r w:rsidRPr="005D18CA">
        <w:rPr>
          <w:rFonts w:ascii="Times New Roman" w:hAnsi="Times New Roman"/>
          <w:sz w:val="28"/>
          <w:szCs w:val="28"/>
        </w:rPr>
        <w:t xml:space="preserve"> </w:t>
      </w:r>
      <w:r>
        <w:rPr>
          <w:rFonts w:ascii="Times New Roman" w:hAnsi="Times New Roman"/>
          <w:sz w:val="28"/>
          <w:szCs w:val="28"/>
        </w:rPr>
        <w:t>куб.м.</w:t>
      </w:r>
    </w:p>
    <w:p w:rsidR="00CA21FD" w:rsidRP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Выручка  от  продажи  пр</w:t>
      </w:r>
      <w:r>
        <w:rPr>
          <w:rFonts w:ascii="Times New Roman" w:hAnsi="Times New Roman"/>
          <w:sz w:val="28"/>
          <w:szCs w:val="28"/>
        </w:rPr>
        <w:t xml:space="preserve">одукции, товаров, работ, услуг </w:t>
      </w:r>
      <w:r w:rsidRPr="00CA21FD">
        <w:rPr>
          <w:rFonts w:ascii="Times New Roman" w:hAnsi="Times New Roman"/>
          <w:sz w:val="28"/>
          <w:szCs w:val="28"/>
        </w:rPr>
        <w:t>за</w:t>
      </w:r>
      <w:r>
        <w:rPr>
          <w:rFonts w:ascii="Times New Roman" w:hAnsi="Times New Roman"/>
          <w:sz w:val="28"/>
          <w:szCs w:val="28"/>
        </w:rPr>
        <w:t xml:space="preserve"> </w:t>
      </w:r>
      <w:r w:rsidR="00080950">
        <w:rPr>
          <w:rFonts w:ascii="Times New Roman" w:hAnsi="Times New Roman"/>
          <w:sz w:val="28"/>
          <w:szCs w:val="28"/>
        </w:rPr>
        <w:t>декабрь</w:t>
      </w:r>
      <w:r>
        <w:rPr>
          <w:rFonts w:ascii="Times New Roman" w:hAnsi="Times New Roman"/>
          <w:sz w:val="28"/>
          <w:szCs w:val="28"/>
        </w:rPr>
        <w:t xml:space="preserve"> 2019</w:t>
      </w:r>
      <w:r w:rsidRPr="00CA21FD">
        <w:rPr>
          <w:rFonts w:ascii="Times New Roman" w:hAnsi="Times New Roman"/>
          <w:sz w:val="28"/>
          <w:szCs w:val="28"/>
        </w:rPr>
        <w:t xml:space="preserve"> года составила </w:t>
      </w:r>
      <w:r w:rsidR="00080950">
        <w:rPr>
          <w:rFonts w:ascii="Times New Roman" w:hAnsi="Times New Roman"/>
          <w:sz w:val="28"/>
          <w:szCs w:val="28"/>
        </w:rPr>
        <w:t>5 000</w:t>
      </w:r>
      <w:r w:rsidRPr="00CA21FD">
        <w:rPr>
          <w:rFonts w:ascii="Times New Roman" w:hAnsi="Times New Roman"/>
          <w:sz w:val="28"/>
          <w:szCs w:val="28"/>
        </w:rPr>
        <w:t xml:space="preserve"> тыс.</w:t>
      </w:r>
      <w:r>
        <w:rPr>
          <w:rFonts w:ascii="Times New Roman" w:hAnsi="Times New Roman"/>
          <w:sz w:val="28"/>
          <w:szCs w:val="28"/>
        </w:rPr>
        <w:t xml:space="preserve"> </w:t>
      </w:r>
      <w:r w:rsidRPr="00CA21FD">
        <w:rPr>
          <w:rFonts w:ascii="Times New Roman" w:hAnsi="Times New Roman"/>
          <w:sz w:val="28"/>
          <w:szCs w:val="28"/>
        </w:rPr>
        <w:t>руб.</w:t>
      </w:r>
      <w:r w:rsidR="00080950">
        <w:rPr>
          <w:rFonts w:ascii="Times New Roman" w:hAnsi="Times New Roman"/>
          <w:sz w:val="28"/>
          <w:szCs w:val="28"/>
        </w:rPr>
        <w:t>, с начала года – 34 577 тыс.руб.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Кредиторская задолженность составляет –</w:t>
      </w:r>
      <w:r w:rsidR="00803D1C">
        <w:rPr>
          <w:rFonts w:ascii="Times New Roman" w:hAnsi="Times New Roman"/>
          <w:sz w:val="28"/>
          <w:szCs w:val="28"/>
        </w:rPr>
        <w:t xml:space="preserve"> 15</w:t>
      </w:r>
      <w:r w:rsidR="00582A37">
        <w:rPr>
          <w:rFonts w:ascii="Times New Roman" w:hAnsi="Times New Roman"/>
          <w:sz w:val="28"/>
          <w:szCs w:val="28"/>
        </w:rPr>
        <w:t xml:space="preserve"> </w:t>
      </w:r>
      <w:r w:rsidR="00080950">
        <w:rPr>
          <w:rFonts w:ascii="Times New Roman" w:hAnsi="Times New Roman"/>
          <w:sz w:val="28"/>
          <w:szCs w:val="28"/>
        </w:rPr>
        <w:t>355</w:t>
      </w:r>
      <w:r w:rsidR="005D18CA">
        <w:rPr>
          <w:rFonts w:ascii="Times New Roman" w:hAnsi="Times New Roman"/>
          <w:sz w:val="28"/>
          <w:szCs w:val="28"/>
        </w:rPr>
        <w:t xml:space="preserve"> </w:t>
      </w:r>
      <w:r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Дебиторская задолженность составляет –   0,00   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5.8  ГУП «Аргунский завод железобетонных изделий».</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Государственное унитарное предприятие ГУП «АЗЖБИ» находится в ведомственном подчинении Министерства строительства и ЖКХ Чеченской Республики.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Мощность предприятия составляет  - 7 тыс. м3. в год сборного железобетона и 10 тыс. м3 товарного бетона. Фактическая – 4</w:t>
      </w:r>
      <w:r w:rsidR="00540FEB">
        <w:rPr>
          <w:rFonts w:ascii="Times New Roman" w:hAnsi="Times New Roman"/>
          <w:sz w:val="28"/>
          <w:szCs w:val="28"/>
        </w:rPr>
        <w:t xml:space="preserve"> </w:t>
      </w:r>
      <w:r w:rsidRPr="00CA21FD">
        <w:rPr>
          <w:rFonts w:ascii="Times New Roman" w:hAnsi="Times New Roman"/>
          <w:sz w:val="28"/>
          <w:szCs w:val="28"/>
        </w:rPr>
        <w:t>тыс.</w:t>
      </w:r>
      <w:r w:rsidR="00B857F6">
        <w:rPr>
          <w:rFonts w:ascii="Times New Roman" w:hAnsi="Times New Roman"/>
          <w:sz w:val="28"/>
          <w:szCs w:val="28"/>
        </w:rPr>
        <w:t xml:space="preserve"> </w:t>
      </w:r>
      <w:r w:rsidRPr="00CA21FD">
        <w:rPr>
          <w:rFonts w:ascii="Times New Roman" w:hAnsi="Times New Roman"/>
          <w:sz w:val="28"/>
          <w:szCs w:val="28"/>
        </w:rPr>
        <w:t>м3 сборного железобетона и 10 тыс.</w:t>
      </w:r>
      <w:r w:rsidR="00B857F6">
        <w:rPr>
          <w:rFonts w:ascii="Times New Roman" w:hAnsi="Times New Roman"/>
          <w:sz w:val="28"/>
          <w:szCs w:val="28"/>
        </w:rPr>
        <w:t xml:space="preserve"> </w:t>
      </w:r>
      <w:r w:rsidRPr="00CA21FD">
        <w:rPr>
          <w:rFonts w:ascii="Times New Roman" w:hAnsi="Times New Roman"/>
          <w:sz w:val="28"/>
          <w:szCs w:val="28"/>
        </w:rPr>
        <w:t>м3 т/б.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Численн</w:t>
      </w:r>
      <w:r w:rsidR="001769B8">
        <w:rPr>
          <w:rFonts w:ascii="Times New Roman" w:hAnsi="Times New Roman"/>
          <w:sz w:val="28"/>
          <w:szCs w:val="28"/>
        </w:rPr>
        <w:t>ость работников ГУП «АЗЖБИ» - 1</w:t>
      </w:r>
      <w:r w:rsidR="007B754B">
        <w:rPr>
          <w:rFonts w:ascii="Times New Roman" w:hAnsi="Times New Roman"/>
          <w:sz w:val="28"/>
          <w:szCs w:val="28"/>
        </w:rPr>
        <w:t>9</w:t>
      </w:r>
      <w:r w:rsidRPr="00CA21FD">
        <w:rPr>
          <w:rFonts w:ascii="Times New Roman" w:hAnsi="Times New Roman"/>
          <w:sz w:val="28"/>
          <w:szCs w:val="28"/>
        </w:rPr>
        <w:t xml:space="preserve"> человек.</w:t>
      </w:r>
    </w:p>
    <w:p w:rsidR="00CA21FD" w:rsidRPr="00CA21FD" w:rsidRDefault="0064248A" w:rsidP="00CA21FD">
      <w:pPr>
        <w:tabs>
          <w:tab w:val="left" w:pos="709"/>
          <w:tab w:val="left" w:pos="851"/>
          <w:tab w:val="left" w:pos="1134"/>
        </w:tabs>
        <w:spacing w:after="0" w:line="240" w:lineRule="auto"/>
        <w:ind w:firstLine="426"/>
        <w:jc w:val="both"/>
        <w:rPr>
          <w:rFonts w:ascii="Times New Roman" w:hAnsi="Times New Roman"/>
          <w:b/>
          <w:sz w:val="28"/>
          <w:szCs w:val="28"/>
        </w:rPr>
      </w:pPr>
      <w:r>
        <w:rPr>
          <w:rFonts w:ascii="Times New Roman" w:hAnsi="Times New Roman"/>
          <w:sz w:val="28"/>
          <w:szCs w:val="28"/>
        </w:rPr>
        <w:t xml:space="preserve">Выручка на </w:t>
      </w:r>
      <w:r w:rsidR="007B754B">
        <w:rPr>
          <w:rFonts w:ascii="Times New Roman" w:hAnsi="Times New Roman"/>
          <w:sz w:val="28"/>
          <w:szCs w:val="28"/>
        </w:rPr>
        <w:t>3</w:t>
      </w:r>
      <w:r>
        <w:rPr>
          <w:rFonts w:ascii="Times New Roman" w:hAnsi="Times New Roman"/>
          <w:sz w:val="28"/>
          <w:szCs w:val="28"/>
        </w:rPr>
        <w:t>1.</w:t>
      </w:r>
      <w:r w:rsidR="00693367">
        <w:rPr>
          <w:rFonts w:ascii="Times New Roman" w:hAnsi="Times New Roman"/>
          <w:sz w:val="28"/>
          <w:szCs w:val="28"/>
        </w:rPr>
        <w:t>12</w:t>
      </w:r>
      <w:r w:rsidR="001769B8">
        <w:rPr>
          <w:rFonts w:ascii="Times New Roman" w:hAnsi="Times New Roman"/>
          <w:sz w:val="28"/>
          <w:szCs w:val="28"/>
        </w:rPr>
        <w:t>.2019</w:t>
      </w:r>
      <w:r w:rsidR="00CA21FD" w:rsidRPr="00CA21FD">
        <w:rPr>
          <w:rFonts w:ascii="Times New Roman" w:hAnsi="Times New Roman"/>
          <w:sz w:val="28"/>
          <w:szCs w:val="28"/>
        </w:rPr>
        <w:t xml:space="preserve"> г. </w:t>
      </w:r>
      <w:r w:rsidR="00B300D4">
        <w:rPr>
          <w:rFonts w:ascii="Times New Roman" w:hAnsi="Times New Roman"/>
          <w:sz w:val="28"/>
          <w:szCs w:val="28"/>
        </w:rPr>
        <w:t xml:space="preserve">                                    </w:t>
      </w:r>
      <w:r w:rsidR="00CA21FD" w:rsidRPr="00CA21FD">
        <w:rPr>
          <w:rFonts w:ascii="Times New Roman" w:hAnsi="Times New Roman"/>
          <w:sz w:val="28"/>
          <w:szCs w:val="28"/>
        </w:rPr>
        <w:t>–</w:t>
      </w:r>
      <w:r w:rsidR="009A5ABD">
        <w:rPr>
          <w:rFonts w:ascii="Times New Roman" w:hAnsi="Times New Roman"/>
          <w:sz w:val="28"/>
          <w:szCs w:val="28"/>
        </w:rPr>
        <w:t xml:space="preserve"> </w:t>
      </w:r>
      <w:r w:rsidR="007B754B">
        <w:rPr>
          <w:rFonts w:ascii="Times New Roman" w:hAnsi="Times New Roman"/>
          <w:sz w:val="28"/>
          <w:szCs w:val="28"/>
        </w:rPr>
        <w:t>10 746 тыс.</w:t>
      </w:r>
      <w:r w:rsidR="00A94514">
        <w:rPr>
          <w:rFonts w:ascii="Times New Roman" w:hAnsi="Times New Roman"/>
          <w:sz w:val="28"/>
          <w:szCs w:val="28"/>
        </w:rPr>
        <w:t xml:space="preserve"> </w:t>
      </w:r>
      <w:r w:rsidR="00CA21FD" w:rsidRPr="00CA21FD">
        <w:rPr>
          <w:rFonts w:ascii="Times New Roman" w:hAnsi="Times New Roman"/>
          <w:sz w:val="28"/>
          <w:szCs w:val="28"/>
        </w:rPr>
        <w:t xml:space="preserve">руб. </w:t>
      </w:r>
    </w:p>
    <w:p w:rsidR="00CA21FD" w:rsidRPr="00CA21FD" w:rsidRDefault="0064248A"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Прибыль на </w:t>
      </w:r>
      <w:r w:rsidR="007B754B">
        <w:rPr>
          <w:rFonts w:ascii="Times New Roman" w:hAnsi="Times New Roman"/>
          <w:sz w:val="28"/>
          <w:szCs w:val="28"/>
        </w:rPr>
        <w:t>3</w:t>
      </w:r>
      <w:r>
        <w:rPr>
          <w:rFonts w:ascii="Times New Roman" w:hAnsi="Times New Roman"/>
          <w:sz w:val="28"/>
          <w:szCs w:val="28"/>
        </w:rPr>
        <w:t>1.1</w:t>
      </w:r>
      <w:r w:rsidR="00693367">
        <w:rPr>
          <w:rFonts w:ascii="Times New Roman" w:hAnsi="Times New Roman"/>
          <w:sz w:val="28"/>
          <w:szCs w:val="28"/>
        </w:rPr>
        <w:t>2</w:t>
      </w:r>
      <w:r w:rsidR="001769B8">
        <w:rPr>
          <w:rFonts w:ascii="Times New Roman" w:hAnsi="Times New Roman"/>
          <w:sz w:val="28"/>
          <w:szCs w:val="28"/>
        </w:rPr>
        <w:t>.2019</w:t>
      </w:r>
      <w:r w:rsidR="00CA21FD" w:rsidRPr="00CA21FD">
        <w:rPr>
          <w:rFonts w:ascii="Times New Roman" w:hAnsi="Times New Roman"/>
          <w:sz w:val="28"/>
          <w:szCs w:val="28"/>
        </w:rPr>
        <w:t xml:space="preserve"> г. </w:t>
      </w:r>
      <w:r w:rsidR="00B300D4">
        <w:rPr>
          <w:rFonts w:ascii="Times New Roman" w:hAnsi="Times New Roman"/>
          <w:sz w:val="28"/>
          <w:szCs w:val="28"/>
        </w:rPr>
        <w:t xml:space="preserve">                                    </w:t>
      </w:r>
      <w:r w:rsidR="00CA21FD" w:rsidRPr="00CA21FD">
        <w:rPr>
          <w:rFonts w:ascii="Times New Roman" w:hAnsi="Times New Roman"/>
          <w:sz w:val="28"/>
          <w:szCs w:val="28"/>
        </w:rPr>
        <w:t xml:space="preserve">–  0,0 тыс. руб.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Де</w:t>
      </w:r>
      <w:r w:rsidR="0064248A">
        <w:rPr>
          <w:rFonts w:ascii="Times New Roman" w:hAnsi="Times New Roman"/>
          <w:sz w:val="28"/>
          <w:szCs w:val="28"/>
        </w:rPr>
        <w:t xml:space="preserve">биторская задолженность на </w:t>
      </w:r>
      <w:r w:rsidR="007B754B">
        <w:rPr>
          <w:rFonts w:ascii="Times New Roman" w:hAnsi="Times New Roman"/>
          <w:sz w:val="28"/>
          <w:szCs w:val="28"/>
        </w:rPr>
        <w:t>3</w:t>
      </w:r>
      <w:r w:rsidR="0064248A">
        <w:rPr>
          <w:rFonts w:ascii="Times New Roman" w:hAnsi="Times New Roman"/>
          <w:sz w:val="28"/>
          <w:szCs w:val="28"/>
        </w:rPr>
        <w:t>1.1</w:t>
      </w:r>
      <w:r w:rsidR="00693367">
        <w:rPr>
          <w:rFonts w:ascii="Times New Roman" w:hAnsi="Times New Roman"/>
          <w:sz w:val="28"/>
          <w:szCs w:val="28"/>
        </w:rPr>
        <w:t>2</w:t>
      </w:r>
      <w:r w:rsidR="001769B8">
        <w:rPr>
          <w:rFonts w:ascii="Times New Roman" w:hAnsi="Times New Roman"/>
          <w:sz w:val="28"/>
          <w:szCs w:val="28"/>
        </w:rPr>
        <w:t>.2019</w:t>
      </w:r>
      <w:r w:rsidRPr="00CA21FD">
        <w:rPr>
          <w:rFonts w:ascii="Times New Roman" w:hAnsi="Times New Roman"/>
          <w:sz w:val="28"/>
          <w:szCs w:val="28"/>
        </w:rPr>
        <w:t xml:space="preserve"> г.      </w:t>
      </w:r>
      <w:r w:rsidRPr="00CA21FD">
        <w:rPr>
          <w:rFonts w:ascii="Times New Roman" w:hAnsi="Times New Roman"/>
          <w:sz w:val="28"/>
          <w:szCs w:val="28"/>
        </w:rPr>
        <w:softHyphen/>
        <w:t>–</w:t>
      </w:r>
      <w:r w:rsidR="009D1501">
        <w:rPr>
          <w:rFonts w:ascii="Times New Roman" w:hAnsi="Times New Roman"/>
          <w:sz w:val="28"/>
          <w:szCs w:val="28"/>
        </w:rPr>
        <w:t xml:space="preserve">  0,0 </w:t>
      </w:r>
      <w:r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Кре</w:t>
      </w:r>
      <w:r w:rsidR="0064248A">
        <w:rPr>
          <w:rFonts w:ascii="Times New Roman" w:hAnsi="Times New Roman"/>
          <w:sz w:val="28"/>
          <w:szCs w:val="28"/>
        </w:rPr>
        <w:t xml:space="preserve">диторская задолженность на </w:t>
      </w:r>
      <w:r w:rsidR="007B754B">
        <w:rPr>
          <w:rFonts w:ascii="Times New Roman" w:hAnsi="Times New Roman"/>
          <w:sz w:val="28"/>
          <w:szCs w:val="28"/>
        </w:rPr>
        <w:t>3</w:t>
      </w:r>
      <w:r w:rsidR="0064248A">
        <w:rPr>
          <w:rFonts w:ascii="Times New Roman" w:hAnsi="Times New Roman"/>
          <w:sz w:val="28"/>
          <w:szCs w:val="28"/>
        </w:rPr>
        <w:t>1.1</w:t>
      </w:r>
      <w:r w:rsidR="00693367">
        <w:rPr>
          <w:rFonts w:ascii="Times New Roman" w:hAnsi="Times New Roman"/>
          <w:sz w:val="28"/>
          <w:szCs w:val="28"/>
        </w:rPr>
        <w:t>2</w:t>
      </w:r>
      <w:r w:rsidR="001769B8">
        <w:rPr>
          <w:rFonts w:ascii="Times New Roman" w:hAnsi="Times New Roman"/>
          <w:sz w:val="28"/>
          <w:szCs w:val="28"/>
        </w:rPr>
        <w:t>.2019</w:t>
      </w:r>
      <w:r w:rsidRPr="00CA21FD">
        <w:rPr>
          <w:rFonts w:ascii="Times New Roman" w:hAnsi="Times New Roman"/>
          <w:sz w:val="28"/>
          <w:szCs w:val="28"/>
        </w:rPr>
        <w:t xml:space="preserve"> г.    </w:t>
      </w:r>
      <w:r w:rsidRPr="00CA21FD">
        <w:rPr>
          <w:rFonts w:ascii="Times New Roman" w:hAnsi="Times New Roman"/>
          <w:sz w:val="28"/>
          <w:szCs w:val="28"/>
        </w:rPr>
        <w:softHyphen/>
        <w:t>–</w:t>
      </w:r>
      <w:r w:rsidR="00481DBF">
        <w:rPr>
          <w:rFonts w:ascii="Times New Roman" w:hAnsi="Times New Roman"/>
          <w:sz w:val="28"/>
          <w:szCs w:val="28"/>
        </w:rPr>
        <w:t xml:space="preserve"> </w:t>
      </w:r>
      <w:r w:rsidR="007B754B">
        <w:rPr>
          <w:rFonts w:ascii="Times New Roman" w:hAnsi="Times New Roman"/>
          <w:sz w:val="28"/>
          <w:szCs w:val="28"/>
        </w:rPr>
        <w:t>5 151</w:t>
      </w:r>
      <w:r w:rsidR="00A94514">
        <w:rPr>
          <w:rFonts w:ascii="Times New Roman" w:hAnsi="Times New Roman"/>
          <w:sz w:val="28"/>
          <w:szCs w:val="28"/>
        </w:rPr>
        <w:t xml:space="preserve"> </w:t>
      </w:r>
      <w:r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bCs/>
          <w:sz w:val="28"/>
          <w:szCs w:val="28"/>
        </w:rPr>
      </w:pPr>
      <w:r w:rsidRPr="00CA21FD">
        <w:rPr>
          <w:rFonts w:ascii="Times New Roman" w:hAnsi="Times New Roman"/>
          <w:b/>
          <w:sz w:val="28"/>
          <w:szCs w:val="28"/>
        </w:rPr>
        <w:t xml:space="preserve">5.9  </w:t>
      </w:r>
      <w:r w:rsidRPr="00CA21FD">
        <w:rPr>
          <w:rFonts w:ascii="Times New Roman" w:hAnsi="Times New Roman"/>
          <w:b/>
          <w:bCs/>
          <w:sz w:val="28"/>
          <w:szCs w:val="28"/>
        </w:rPr>
        <w:t>ГУП «Чеченгражданпроект».</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Государственное унитарное предприятие «Проектный институт «Чеченгражданпроект»</w:t>
      </w:r>
      <w:r w:rsidRPr="00CA21FD">
        <w:rPr>
          <w:rFonts w:ascii="Times New Roman" w:hAnsi="Times New Roman"/>
          <w:b/>
          <w:bCs/>
          <w:sz w:val="28"/>
          <w:szCs w:val="28"/>
        </w:rPr>
        <w:t xml:space="preserve"> </w:t>
      </w:r>
      <w:r w:rsidRPr="00CA21FD">
        <w:rPr>
          <w:rFonts w:ascii="Times New Roman" w:hAnsi="Times New Roman"/>
          <w:sz w:val="28"/>
          <w:szCs w:val="28"/>
        </w:rPr>
        <w:t xml:space="preserve">находится в ведомственном подчинении Министерства строительства и ЖКХ Чеченской Республики.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ГУП «Чеченгражданпроект» создано 01 июня 2007 году, осуществляет финансово-хозяйственную деятельность на основании Устава.</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Юри</w:t>
      </w:r>
      <w:r w:rsidR="00DF02A7">
        <w:rPr>
          <w:rFonts w:ascii="Times New Roman" w:hAnsi="Times New Roman"/>
          <w:sz w:val="28"/>
          <w:szCs w:val="28"/>
        </w:rPr>
        <w:t xml:space="preserve">дический адрес Предприятия: РФ, </w:t>
      </w:r>
      <w:r w:rsidRPr="00CA21FD">
        <w:rPr>
          <w:rFonts w:ascii="Times New Roman" w:hAnsi="Times New Roman"/>
          <w:sz w:val="28"/>
          <w:szCs w:val="28"/>
        </w:rPr>
        <w:t>364051, Чеченская Республика,                                  г. Грозный, ул. Э. Исмаилова, 17/19.</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Фактический адрес Предприятия: РФ, 364051, Чеченская Республика,                           г. Грозный, ул. Э. Исмаилова, 17/19.</w:t>
      </w:r>
    </w:p>
    <w:p w:rsidR="00CA21FD" w:rsidRPr="00CA21FD" w:rsidRDefault="00CA21FD" w:rsidP="00CA21FD">
      <w:pPr>
        <w:tabs>
          <w:tab w:val="left" w:pos="730"/>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Предприятие  согласно Уставу выполняет следующие виды деятельности:</w:t>
      </w:r>
    </w:p>
    <w:p w:rsidR="00CA21FD" w:rsidRPr="00CA21FD" w:rsidRDefault="00CA21FD" w:rsidP="00CA21FD">
      <w:pPr>
        <w:numPr>
          <w:ilvl w:val="0"/>
          <w:numId w:val="13"/>
        </w:numPr>
        <w:tabs>
          <w:tab w:val="left" w:pos="730"/>
          <w:tab w:val="left" w:pos="851"/>
          <w:tab w:val="left" w:pos="1134"/>
        </w:tabs>
        <w:spacing w:after="0" w:line="240" w:lineRule="auto"/>
        <w:jc w:val="both"/>
        <w:rPr>
          <w:rFonts w:ascii="Times New Roman" w:hAnsi="Times New Roman"/>
          <w:sz w:val="28"/>
          <w:szCs w:val="28"/>
        </w:rPr>
      </w:pPr>
      <w:r w:rsidRPr="00CA21FD">
        <w:rPr>
          <w:rFonts w:ascii="Times New Roman" w:hAnsi="Times New Roman"/>
          <w:sz w:val="28"/>
          <w:szCs w:val="28"/>
        </w:rPr>
        <w:t>проектирование зданий и сооружений;</w:t>
      </w:r>
    </w:p>
    <w:p w:rsidR="00CA21FD" w:rsidRPr="00CA21FD" w:rsidRDefault="00CA21FD" w:rsidP="00CA21FD">
      <w:pPr>
        <w:numPr>
          <w:ilvl w:val="0"/>
          <w:numId w:val="13"/>
        </w:numPr>
        <w:tabs>
          <w:tab w:val="left" w:pos="730"/>
          <w:tab w:val="left" w:pos="851"/>
          <w:tab w:val="left" w:pos="1134"/>
        </w:tabs>
        <w:spacing w:after="0" w:line="240" w:lineRule="auto"/>
        <w:jc w:val="both"/>
        <w:rPr>
          <w:rFonts w:ascii="Times New Roman" w:hAnsi="Times New Roman"/>
          <w:sz w:val="28"/>
          <w:szCs w:val="28"/>
        </w:rPr>
      </w:pPr>
      <w:r w:rsidRPr="00CA21FD">
        <w:rPr>
          <w:rFonts w:ascii="Times New Roman" w:hAnsi="Times New Roman"/>
          <w:sz w:val="28"/>
          <w:szCs w:val="28"/>
        </w:rPr>
        <w:t>геолого-геодезические изыскания;</w:t>
      </w:r>
    </w:p>
    <w:p w:rsidR="00CA21FD" w:rsidRPr="00CA21FD" w:rsidRDefault="00CA21FD" w:rsidP="00CA21FD">
      <w:pPr>
        <w:numPr>
          <w:ilvl w:val="0"/>
          <w:numId w:val="13"/>
        </w:numPr>
        <w:tabs>
          <w:tab w:val="left" w:pos="730"/>
          <w:tab w:val="left" w:pos="851"/>
          <w:tab w:val="left" w:pos="1134"/>
        </w:tabs>
        <w:spacing w:after="0" w:line="240" w:lineRule="auto"/>
        <w:jc w:val="both"/>
        <w:rPr>
          <w:rFonts w:ascii="Times New Roman" w:hAnsi="Times New Roman"/>
          <w:sz w:val="28"/>
          <w:szCs w:val="28"/>
        </w:rPr>
      </w:pPr>
      <w:r w:rsidRPr="00CA21FD">
        <w:rPr>
          <w:rFonts w:ascii="Times New Roman" w:hAnsi="Times New Roman"/>
          <w:sz w:val="28"/>
          <w:szCs w:val="28"/>
        </w:rPr>
        <w:lastRenderedPageBreak/>
        <w:t>инструментальное обследование объектов;</w:t>
      </w:r>
    </w:p>
    <w:p w:rsidR="00CA21FD" w:rsidRPr="00CA21FD" w:rsidRDefault="00CA21FD" w:rsidP="00CA21FD">
      <w:pPr>
        <w:numPr>
          <w:ilvl w:val="0"/>
          <w:numId w:val="13"/>
        </w:numPr>
        <w:tabs>
          <w:tab w:val="left" w:pos="730"/>
          <w:tab w:val="left" w:pos="851"/>
          <w:tab w:val="left" w:pos="1134"/>
        </w:tabs>
        <w:spacing w:after="0" w:line="240" w:lineRule="auto"/>
        <w:jc w:val="both"/>
        <w:rPr>
          <w:rFonts w:ascii="Times New Roman" w:hAnsi="Times New Roman"/>
          <w:sz w:val="28"/>
          <w:szCs w:val="28"/>
        </w:rPr>
      </w:pPr>
      <w:r w:rsidRPr="00CA21FD">
        <w:rPr>
          <w:rFonts w:ascii="Times New Roman" w:hAnsi="Times New Roman"/>
          <w:sz w:val="28"/>
          <w:szCs w:val="28"/>
        </w:rPr>
        <w:t>лабораторные испытания грунтов, строительных материалов и изделий;</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производство рекламной и художественной продукции.  </w:t>
      </w:r>
      <w:r w:rsidRPr="00CA21FD">
        <w:rPr>
          <w:rFonts w:ascii="Times New Roman" w:hAnsi="Times New Roman"/>
          <w:sz w:val="28"/>
          <w:szCs w:val="28"/>
        </w:rPr>
        <w:tab/>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Уставной фонд предприятия – 500 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Штатная численность работников составляет – 30 человек.</w:t>
      </w:r>
    </w:p>
    <w:p w:rsidR="00CA21FD" w:rsidRPr="00CA21FD" w:rsidRDefault="00E1156A"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По состоянию на 01.</w:t>
      </w:r>
      <w:r w:rsidR="0008613E">
        <w:rPr>
          <w:rFonts w:ascii="Times New Roman" w:hAnsi="Times New Roman"/>
          <w:sz w:val="28"/>
          <w:szCs w:val="28"/>
        </w:rPr>
        <w:t>01</w:t>
      </w:r>
      <w:r w:rsidR="00CA21FD" w:rsidRPr="00CA21FD">
        <w:rPr>
          <w:rFonts w:ascii="Times New Roman" w:hAnsi="Times New Roman"/>
          <w:sz w:val="28"/>
          <w:szCs w:val="28"/>
        </w:rPr>
        <w:t>.20</w:t>
      </w:r>
      <w:r w:rsidR="0008613E">
        <w:rPr>
          <w:rFonts w:ascii="Times New Roman" w:hAnsi="Times New Roman"/>
          <w:sz w:val="28"/>
          <w:szCs w:val="28"/>
        </w:rPr>
        <w:t>20</w:t>
      </w:r>
      <w:r w:rsidR="00CA21FD" w:rsidRPr="00CA21FD">
        <w:rPr>
          <w:rFonts w:ascii="Times New Roman" w:hAnsi="Times New Roman"/>
          <w:sz w:val="28"/>
          <w:szCs w:val="28"/>
        </w:rPr>
        <w:t xml:space="preserve"> г. объем выполненных работ </w:t>
      </w:r>
      <w:r w:rsidR="0008613E">
        <w:rPr>
          <w:rFonts w:ascii="Times New Roman" w:hAnsi="Times New Roman"/>
          <w:sz w:val="28"/>
          <w:szCs w:val="28"/>
        </w:rPr>
        <w:t>98 543</w:t>
      </w:r>
      <w:r w:rsidR="00DA7B93">
        <w:rPr>
          <w:rFonts w:ascii="Times New Roman" w:hAnsi="Times New Roman"/>
          <w:sz w:val="28"/>
          <w:szCs w:val="28"/>
        </w:rPr>
        <w:t xml:space="preserve"> </w:t>
      </w:r>
      <w:r w:rsidR="00CA21FD" w:rsidRPr="00CA21FD">
        <w:rPr>
          <w:rFonts w:ascii="Times New Roman" w:hAnsi="Times New Roman"/>
          <w:sz w:val="28"/>
          <w:szCs w:val="28"/>
        </w:rPr>
        <w:t>тыс. руб.</w:t>
      </w:r>
    </w:p>
    <w:p w:rsidR="00CA21FD" w:rsidRPr="00CA21FD" w:rsidRDefault="00CA21FD" w:rsidP="00CA21FD">
      <w:pPr>
        <w:tabs>
          <w:tab w:val="left" w:pos="730"/>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Выручка от реа</w:t>
      </w:r>
      <w:r w:rsidR="004B5381">
        <w:rPr>
          <w:rFonts w:ascii="Times New Roman" w:hAnsi="Times New Roman"/>
          <w:sz w:val="28"/>
          <w:szCs w:val="28"/>
        </w:rPr>
        <w:t xml:space="preserve">лизации (работ, </w:t>
      </w:r>
      <w:r w:rsidR="0064248A">
        <w:rPr>
          <w:rFonts w:ascii="Times New Roman" w:hAnsi="Times New Roman"/>
          <w:sz w:val="28"/>
          <w:szCs w:val="28"/>
        </w:rPr>
        <w:t>услуг)  на 01.</w:t>
      </w:r>
      <w:r w:rsidR="0008613E">
        <w:rPr>
          <w:rFonts w:ascii="Times New Roman" w:hAnsi="Times New Roman"/>
          <w:sz w:val="28"/>
          <w:szCs w:val="28"/>
        </w:rPr>
        <w:t>01</w:t>
      </w:r>
      <w:r w:rsidRPr="00CA21FD">
        <w:rPr>
          <w:rFonts w:ascii="Times New Roman" w:hAnsi="Times New Roman"/>
          <w:sz w:val="28"/>
          <w:szCs w:val="28"/>
        </w:rPr>
        <w:t>.20</w:t>
      </w:r>
      <w:r w:rsidR="0008613E">
        <w:rPr>
          <w:rFonts w:ascii="Times New Roman" w:hAnsi="Times New Roman"/>
          <w:sz w:val="28"/>
          <w:szCs w:val="28"/>
        </w:rPr>
        <w:t>20</w:t>
      </w:r>
      <w:r w:rsidRPr="00CA21FD">
        <w:rPr>
          <w:rFonts w:ascii="Times New Roman" w:hAnsi="Times New Roman"/>
          <w:sz w:val="28"/>
          <w:szCs w:val="28"/>
        </w:rPr>
        <w:t xml:space="preserve"> г.  составила</w:t>
      </w:r>
      <w:r w:rsidR="00DA7B93">
        <w:rPr>
          <w:rFonts w:ascii="Times New Roman" w:hAnsi="Times New Roman"/>
          <w:sz w:val="28"/>
          <w:szCs w:val="28"/>
        </w:rPr>
        <w:t xml:space="preserve"> – </w:t>
      </w:r>
      <w:r w:rsidR="0008613E">
        <w:rPr>
          <w:rFonts w:ascii="Times New Roman" w:hAnsi="Times New Roman"/>
          <w:sz w:val="28"/>
          <w:szCs w:val="28"/>
        </w:rPr>
        <w:t>98 543</w:t>
      </w:r>
      <w:r w:rsidR="00DA7B93">
        <w:rPr>
          <w:rFonts w:ascii="Times New Roman" w:hAnsi="Times New Roman"/>
          <w:sz w:val="28"/>
          <w:szCs w:val="28"/>
        </w:rPr>
        <w:t xml:space="preserve"> </w:t>
      </w:r>
      <w:r w:rsidRPr="00CA21FD">
        <w:rPr>
          <w:rFonts w:ascii="Times New Roman" w:hAnsi="Times New Roman"/>
          <w:sz w:val="28"/>
          <w:szCs w:val="28"/>
        </w:rPr>
        <w:t>тыс. руб., себестоимость продаж –</w:t>
      </w:r>
      <w:r w:rsidR="00DA7B93">
        <w:rPr>
          <w:rFonts w:ascii="Times New Roman" w:hAnsi="Times New Roman"/>
          <w:sz w:val="28"/>
          <w:szCs w:val="28"/>
        </w:rPr>
        <w:t xml:space="preserve"> </w:t>
      </w:r>
      <w:r w:rsidR="0008613E">
        <w:rPr>
          <w:rFonts w:ascii="Times New Roman" w:hAnsi="Times New Roman"/>
          <w:sz w:val="28"/>
          <w:szCs w:val="28"/>
        </w:rPr>
        <w:t>98 203</w:t>
      </w:r>
      <w:r w:rsidR="00DA7B93">
        <w:rPr>
          <w:rFonts w:ascii="Times New Roman" w:hAnsi="Times New Roman"/>
          <w:sz w:val="28"/>
          <w:szCs w:val="28"/>
        </w:rPr>
        <w:t xml:space="preserve"> </w:t>
      </w:r>
      <w:r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Дебиторская задолженнос</w:t>
      </w:r>
      <w:r w:rsidR="0064248A">
        <w:rPr>
          <w:rFonts w:ascii="Times New Roman" w:hAnsi="Times New Roman"/>
          <w:sz w:val="28"/>
          <w:szCs w:val="28"/>
        </w:rPr>
        <w:t>ть на 01.</w:t>
      </w:r>
      <w:r w:rsidR="0008613E">
        <w:rPr>
          <w:rFonts w:ascii="Times New Roman" w:hAnsi="Times New Roman"/>
          <w:sz w:val="28"/>
          <w:szCs w:val="28"/>
        </w:rPr>
        <w:t>01</w:t>
      </w:r>
      <w:r w:rsidR="00CA6B43">
        <w:rPr>
          <w:rFonts w:ascii="Times New Roman" w:hAnsi="Times New Roman"/>
          <w:sz w:val="28"/>
          <w:szCs w:val="28"/>
        </w:rPr>
        <w:t>.20</w:t>
      </w:r>
      <w:r w:rsidR="0008613E">
        <w:rPr>
          <w:rFonts w:ascii="Times New Roman" w:hAnsi="Times New Roman"/>
          <w:sz w:val="28"/>
          <w:szCs w:val="28"/>
        </w:rPr>
        <w:t>20</w:t>
      </w:r>
      <w:r w:rsidR="00CA6B43">
        <w:rPr>
          <w:rFonts w:ascii="Times New Roman" w:hAnsi="Times New Roman"/>
          <w:sz w:val="28"/>
          <w:szCs w:val="28"/>
        </w:rPr>
        <w:t xml:space="preserve"> г. составила</w:t>
      </w:r>
      <w:r w:rsidRPr="00CA21FD">
        <w:rPr>
          <w:rFonts w:ascii="Times New Roman" w:hAnsi="Times New Roman"/>
          <w:sz w:val="28"/>
          <w:szCs w:val="28"/>
        </w:rPr>
        <w:t xml:space="preserve"> –</w:t>
      </w:r>
      <w:r w:rsidR="00CA6B43">
        <w:rPr>
          <w:rFonts w:ascii="Times New Roman" w:hAnsi="Times New Roman"/>
          <w:sz w:val="28"/>
          <w:szCs w:val="28"/>
        </w:rPr>
        <w:t xml:space="preserve"> </w:t>
      </w:r>
      <w:r w:rsidRPr="00CA21FD">
        <w:rPr>
          <w:rFonts w:ascii="Times New Roman" w:hAnsi="Times New Roman"/>
          <w:sz w:val="28"/>
          <w:szCs w:val="28"/>
        </w:rPr>
        <w:t xml:space="preserve">350 тыс. руб.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Кре</w:t>
      </w:r>
      <w:r w:rsidR="0064248A">
        <w:rPr>
          <w:rFonts w:ascii="Times New Roman" w:hAnsi="Times New Roman"/>
          <w:sz w:val="28"/>
          <w:szCs w:val="28"/>
        </w:rPr>
        <w:t>диторская задолженность на 01.</w:t>
      </w:r>
      <w:r w:rsidR="0008613E">
        <w:rPr>
          <w:rFonts w:ascii="Times New Roman" w:hAnsi="Times New Roman"/>
          <w:sz w:val="28"/>
          <w:szCs w:val="28"/>
        </w:rPr>
        <w:t>01</w:t>
      </w:r>
      <w:r w:rsidR="00784C48">
        <w:rPr>
          <w:rFonts w:ascii="Times New Roman" w:hAnsi="Times New Roman"/>
          <w:sz w:val="28"/>
          <w:szCs w:val="28"/>
        </w:rPr>
        <w:t>.20</w:t>
      </w:r>
      <w:r w:rsidR="0008613E">
        <w:rPr>
          <w:rFonts w:ascii="Times New Roman" w:hAnsi="Times New Roman"/>
          <w:sz w:val="28"/>
          <w:szCs w:val="28"/>
        </w:rPr>
        <w:t>20</w:t>
      </w:r>
      <w:r w:rsidRPr="00CA21FD">
        <w:rPr>
          <w:rFonts w:ascii="Times New Roman" w:hAnsi="Times New Roman"/>
          <w:sz w:val="28"/>
          <w:szCs w:val="28"/>
        </w:rPr>
        <w:t xml:space="preserve"> г. составила   –  656 тыс. руб.</w:t>
      </w:r>
    </w:p>
    <w:p w:rsidR="00CA21FD" w:rsidRPr="00CA21FD" w:rsidRDefault="004B5381"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П</w:t>
      </w:r>
      <w:r w:rsidR="0064248A">
        <w:rPr>
          <w:rFonts w:ascii="Times New Roman" w:hAnsi="Times New Roman"/>
          <w:sz w:val="28"/>
          <w:szCs w:val="28"/>
        </w:rPr>
        <w:t>рибыль на 01.</w:t>
      </w:r>
      <w:r w:rsidR="0008613E">
        <w:rPr>
          <w:rFonts w:ascii="Times New Roman" w:hAnsi="Times New Roman"/>
          <w:sz w:val="28"/>
          <w:szCs w:val="28"/>
        </w:rPr>
        <w:t>01</w:t>
      </w:r>
      <w:r w:rsidR="00CA6B43">
        <w:rPr>
          <w:rFonts w:ascii="Times New Roman" w:hAnsi="Times New Roman"/>
          <w:sz w:val="28"/>
          <w:szCs w:val="28"/>
        </w:rPr>
        <w:t>.20</w:t>
      </w:r>
      <w:r w:rsidR="0008613E">
        <w:rPr>
          <w:rFonts w:ascii="Times New Roman" w:hAnsi="Times New Roman"/>
          <w:sz w:val="28"/>
          <w:szCs w:val="28"/>
        </w:rPr>
        <w:t>20</w:t>
      </w:r>
      <w:r w:rsidR="00CA6B43">
        <w:rPr>
          <w:rFonts w:ascii="Times New Roman" w:hAnsi="Times New Roman"/>
          <w:sz w:val="28"/>
          <w:szCs w:val="28"/>
        </w:rPr>
        <w:t xml:space="preserve"> г.</w:t>
      </w:r>
      <w:r w:rsidR="00C82393">
        <w:rPr>
          <w:rFonts w:ascii="Times New Roman" w:hAnsi="Times New Roman"/>
          <w:sz w:val="28"/>
          <w:szCs w:val="28"/>
        </w:rPr>
        <w:t xml:space="preserve"> составила  - </w:t>
      </w:r>
      <w:r w:rsidR="0008613E">
        <w:rPr>
          <w:rFonts w:ascii="Times New Roman" w:hAnsi="Times New Roman"/>
          <w:sz w:val="28"/>
          <w:szCs w:val="28"/>
        </w:rPr>
        <w:t>272</w:t>
      </w:r>
      <w:r w:rsidR="00C82393">
        <w:rPr>
          <w:rFonts w:ascii="Times New Roman" w:hAnsi="Times New Roman"/>
          <w:sz w:val="28"/>
          <w:szCs w:val="28"/>
        </w:rPr>
        <w:t xml:space="preserve"> тыс.</w:t>
      </w:r>
      <w:r w:rsidR="00CA21FD" w:rsidRPr="00CA21FD">
        <w:rPr>
          <w:rFonts w:ascii="Times New Roman" w:hAnsi="Times New Roman"/>
          <w:sz w:val="28"/>
          <w:szCs w:val="28"/>
        </w:rPr>
        <w:t xml:space="preserve"> руб.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Задолженности по заработной плате нет.</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 xml:space="preserve">5.10   ГУ КП ЧР  «Дирекция».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Федеральное казенное предприятие «Дирекция по строительно-восстановительным работам в Чеченской Республике» создано в соответствии распоряжением Правительства Российской Федерации от 14 мая 2001 г. № 676-р и передано в Чеченскую Республику согласно распоряжению Правительства Российской Федерации от 22 августа 2005 г. № 1292-р.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КП ЧР «Дирекция» расположено по адресу: ЧР, г. Грозный, ул. Серноводская 17а.</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На балансе КП ЧР «Дирекция» имеется административное здание, площадью 1518,2 кв.м. и земельный участок площадью 835 кв.м.</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Официальная производственная деятельность предприятия – услуги по осуществлению строительного контроля и технического сопровождения капитальных объектов, организация строительства, строительство многоквартирных  жилых домов в рамках 214-ФЗ.</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Штатная численность работников составляет –</w:t>
      </w:r>
      <w:r w:rsidR="0069579A">
        <w:rPr>
          <w:rFonts w:ascii="Times New Roman" w:hAnsi="Times New Roman"/>
          <w:sz w:val="28"/>
          <w:szCs w:val="28"/>
        </w:rPr>
        <w:t>45</w:t>
      </w:r>
      <w:r w:rsidR="00240DE3">
        <w:rPr>
          <w:rFonts w:ascii="Times New Roman" w:hAnsi="Times New Roman"/>
          <w:sz w:val="28"/>
          <w:szCs w:val="28"/>
        </w:rPr>
        <w:t xml:space="preserve"> </w:t>
      </w:r>
      <w:r w:rsidRPr="00CA21FD">
        <w:rPr>
          <w:rFonts w:ascii="Times New Roman" w:hAnsi="Times New Roman"/>
          <w:sz w:val="28"/>
          <w:szCs w:val="28"/>
        </w:rPr>
        <w:t>чел.</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Дебиторская задолженность составляет –</w:t>
      </w:r>
      <w:r w:rsidR="00374E5A">
        <w:rPr>
          <w:rFonts w:ascii="Times New Roman" w:hAnsi="Times New Roman"/>
          <w:sz w:val="28"/>
          <w:szCs w:val="28"/>
        </w:rPr>
        <w:t xml:space="preserve"> </w:t>
      </w:r>
      <w:r w:rsidR="0008613E">
        <w:rPr>
          <w:rFonts w:ascii="Times New Roman" w:hAnsi="Times New Roman"/>
          <w:sz w:val="28"/>
          <w:szCs w:val="28"/>
        </w:rPr>
        <w:t>32 748</w:t>
      </w:r>
      <w:r w:rsidRPr="00CA21FD">
        <w:rPr>
          <w:rFonts w:ascii="Times New Roman" w:hAnsi="Times New Roman"/>
          <w:sz w:val="28"/>
          <w:szCs w:val="28"/>
        </w:rPr>
        <w:t xml:space="preserve"> 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Кредиторская задолженность составляет –  </w:t>
      </w:r>
      <w:r w:rsidR="0008613E">
        <w:rPr>
          <w:rFonts w:ascii="Times New Roman" w:hAnsi="Times New Roman"/>
          <w:sz w:val="28"/>
          <w:szCs w:val="28"/>
        </w:rPr>
        <w:t>13 841</w:t>
      </w:r>
      <w:r w:rsidRPr="00CA21FD">
        <w:rPr>
          <w:rFonts w:ascii="Times New Roman" w:hAnsi="Times New Roman"/>
          <w:sz w:val="28"/>
          <w:szCs w:val="28"/>
        </w:rPr>
        <w:t xml:space="preserve"> тыс. руб.</w:t>
      </w:r>
    </w:p>
    <w:p w:rsidR="00CA21FD" w:rsidRPr="00CA21FD" w:rsidRDefault="00374E5A"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Прибыль </w:t>
      </w:r>
      <w:r w:rsidR="0008613E">
        <w:rPr>
          <w:rFonts w:ascii="Times New Roman" w:hAnsi="Times New Roman"/>
          <w:sz w:val="28"/>
          <w:szCs w:val="28"/>
        </w:rPr>
        <w:t>за декабрь</w:t>
      </w:r>
      <w:r w:rsidR="00CA21FD" w:rsidRPr="00CA21FD">
        <w:rPr>
          <w:rFonts w:ascii="Times New Roman" w:hAnsi="Times New Roman"/>
          <w:sz w:val="28"/>
          <w:szCs w:val="28"/>
        </w:rPr>
        <w:t xml:space="preserve"> составила  -  0,0  тыс. руб.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 xml:space="preserve">5. 11 ГУП «Грозненский кирпичный завод».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ab/>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Государственное унитарное предприятие «Грозненский кирпичный завод» создано  в соответствии с постановлением  Правительства Чеченской</w:t>
      </w:r>
      <w:r w:rsidR="006D47CB">
        <w:rPr>
          <w:rFonts w:ascii="Times New Roman" w:hAnsi="Times New Roman"/>
          <w:sz w:val="28"/>
          <w:szCs w:val="28"/>
        </w:rPr>
        <w:t xml:space="preserve"> Республики от 02.07. 2013 года</w:t>
      </w:r>
    </w:p>
    <w:p w:rsidR="00CA21FD" w:rsidRP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Имеет следующу</w:t>
      </w:r>
      <w:r>
        <w:rPr>
          <w:rFonts w:ascii="Times New Roman" w:hAnsi="Times New Roman"/>
          <w:sz w:val="28"/>
          <w:szCs w:val="28"/>
        </w:rPr>
        <w:t>ю структуру</w:t>
      </w:r>
      <w:r w:rsidRPr="00CA21FD">
        <w:rPr>
          <w:rFonts w:ascii="Times New Roman" w:hAnsi="Times New Roman"/>
          <w:sz w:val="28"/>
          <w:szCs w:val="28"/>
        </w:rPr>
        <w:t xml:space="preserve">: </w:t>
      </w:r>
    </w:p>
    <w:p w:rsidR="00CA21FD" w:rsidRPr="00CA21FD" w:rsidRDefault="00CA6B43"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Филиал»  </w:t>
      </w:r>
      <w:r w:rsidR="00B300D4">
        <w:rPr>
          <w:rFonts w:ascii="Times New Roman" w:hAnsi="Times New Roman"/>
          <w:sz w:val="28"/>
          <w:szCs w:val="28"/>
        </w:rPr>
        <w:t xml:space="preserve">цех  </w:t>
      </w:r>
      <w:r w:rsidR="00CA21FD" w:rsidRPr="00CA21FD">
        <w:rPr>
          <w:rFonts w:ascii="Times New Roman" w:hAnsi="Times New Roman"/>
          <w:sz w:val="28"/>
          <w:szCs w:val="28"/>
        </w:rPr>
        <w:t>№ 1 г. Гр</w:t>
      </w:r>
      <w:r w:rsidR="00B300D4">
        <w:rPr>
          <w:rFonts w:ascii="Times New Roman" w:hAnsi="Times New Roman"/>
          <w:sz w:val="28"/>
          <w:szCs w:val="28"/>
        </w:rPr>
        <w:t xml:space="preserve">озный ул. Петропавловское шоссе, </w:t>
      </w:r>
      <w:r w:rsidR="00CA21FD" w:rsidRPr="00CA21FD">
        <w:rPr>
          <w:rFonts w:ascii="Times New Roman" w:hAnsi="Times New Roman"/>
          <w:sz w:val="28"/>
          <w:szCs w:val="28"/>
        </w:rPr>
        <w:t xml:space="preserve">50.                                            </w:t>
      </w:r>
    </w:p>
    <w:p w:rsidR="00CA21FD" w:rsidRPr="00CA21FD" w:rsidRDefault="00CA6B43"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Филиал»  </w:t>
      </w:r>
      <w:r w:rsidR="00B300D4">
        <w:rPr>
          <w:rFonts w:ascii="Times New Roman" w:hAnsi="Times New Roman"/>
          <w:sz w:val="28"/>
          <w:szCs w:val="28"/>
        </w:rPr>
        <w:t xml:space="preserve">цех  </w:t>
      </w:r>
      <w:r w:rsidR="00CA21FD" w:rsidRPr="00CA21FD">
        <w:rPr>
          <w:rFonts w:ascii="Times New Roman" w:hAnsi="Times New Roman"/>
          <w:sz w:val="28"/>
          <w:szCs w:val="28"/>
        </w:rPr>
        <w:t>№ 2 г. Грозный ул. Хеди Кишиевой,</w:t>
      </w:r>
      <w:r w:rsidR="00B300D4">
        <w:rPr>
          <w:rFonts w:ascii="Times New Roman" w:hAnsi="Times New Roman"/>
          <w:sz w:val="28"/>
          <w:szCs w:val="28"/>
        </w:rPr>
        <w:t xml:space="preserve"> </w:t>
      </w:r>
      <w:r w:rsidR="00CA21FD" w:rsidRPr="00CA21FD">
        <w:rPr>
          <w:rFonts w:ascii="Times New Roman" w:hAnsi="Times New Roman"/>
          <w:sz w:val="28"/>
          <w:szCs w:val="28"/>
        </w:rPr>
        <w:t>115.</w:t>
      </w:r>
    </w:p>
    <w:p w:rsidR="00CA21FD" w:rsidRPr="00CA21FD" w:rsidRDefault="00CA6B43" w:rsidP="006D47CB">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 Филиал»  </w:t>
      </w:r>
      <w:r w:rsidR="00B300D4">
        <w:rPr>
          <w:rFonts w:ascii="Times New Roman" w:hAnsi="Times New Roman"/>
          <w:sz w:val="28"/>
          <w:szCs w:val="28"/>
        </w:rPr>
        <w:t xml:space="preserve">цех  </w:t>
      </w:r>
      <w:r w:rsidR="00CA21FD" w:rsidRPr="00CA21FD">
        <w:rPr>
          <w:rFonts w:ascii="Times New Roman" w:hAnsi="Times New Roman"/>
          <w:sz w:val="28"/>
          <w:szCs w:val="28"/>
        </w:rPr>
        <w:t>№  3 г. Грозный ул. Индустриальная,</w:t>
      </w:r>
      <w:r w:rsidR="00B300D4">
        <w:rPr>
          <w:rFonts w:ascii="Times New Roman" w:hAnsi="Times New Roman"/>
          <w:sz w:val="28"/>
          <w:szCs w:val="28"/>
        </w:rPr>
        <w:t xml:space="preserve"> </w:t>
      </w:r>
      <w:r w:rsidR="00CA21FD" w:rsidRPr="00CA21FD">
        <w:rPr>
          <w:rFonts w:ascii="Times New Roman" w:hAnsi="Times New Roman"/>
          <w:sz w:val="28"/>
          <w:szCs w:val="28"/>
        </w:rPr>
        <w:t xml:space="preserve">2.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Объем производства  строительного кирпича </w:t>
      </w:r>
      <w:r w:rsidR="00CA6B43">
        <w:rPr>
          <w:rFonts w:ascii="Times New Roman" w:hAnsi="Times New Roman"/>
          <w:sz w:val="28"/>
          <w:szCs w:val="28"/>
        </w:rPr>
        <w:t xml:space="preserve">марки М-100 за </w:t>
      </w:r>
      <w:r w:rsidR="00693367">
        <w:rPr>
          <w:rFonts w:ascii="Times New Roman" w:hAnsi="Times New Roman"/>
          <w:sz w:val="28"/>
          <w:szCs w:val="28"/>
        </w:rPr>
        <w:t>ноябрь</w:t>
      </w:r>
      <w:r w:rsidR="00D874CD">
        <w:rPr>
          <w:rFonts w:ascii="Times New Roman" w:hAnsi="Times New Roman"/>
          <w:sz w:val="28"/>
          <w:szCs w:val="28"/>
        </w:rPr>
        <w:t xml:space="preserve"> </w:t>
      </w:r>
      <w:r w:rsidR="00CA6B43">
        <w:rPr>
          <w:rFonts w:ascii="Times New Roman" w:hAnsi="Times New Roman"/>
          <w:sz w:val="28"/>
          <w:szCs w:val="28"/>
        </w:rPr>
        <w:t xml:space="preserve">2019 года </w:t>
      </w:r>
      <w:r w:rsidR="00B300D4">
        <w:rPr>
          <w:rFonts w:ascii="Times New Roman" w:hAnsi="Times New Roman"/>
          <w:sz w:val="28"/>
          <w:szCs w:val="28"/>
        </w:rPr>
        <w:t xml:space="preserve">составил </w:t>
      </w:r>
      <w:r w:rsidR="00CA6B43">
        <w:rPr>
          <w:rFonts w:ascii="Times New Roman" w:hAnsi="Times New Roman"/>
          <w:sz w:val="28"/>
          <w:szCs w:val="28"/>
        </w:rPr>
        <w:t xml:space="preserve">0 </w:t>
      </w:r>
      <w:r w:rsidRPr="00CA21FD">
        <w:rPr>
          <w:rFonts w:ascii="Times New Roman" w:hAnsi="Times New Roman"/>
          <w:sz w:val="28"/>
          <w:szCs w:val="28"/>
        </w:rPr>
        <w:t>штук</w:t>
      </w:r>
      <w:r w:rsidR="006D47CB">
        <w:rPr>
          <w:rFonts w:ascii="Times New Roman" w:hAnsi="Times New Roman"/>
          <w:sz w:val="28"/>
          <w:szCs w:val="28"/>
        </w:rPr>
        <w:t>, отгружено 0 шт</w:t>
      </w:r>
      <w:r w:rsidRPr="00CA21FD">
        <w:rPr>
          <w:rFonts w:ascii="Times New Roman" w:hAnsi="Times New Roman"/>
          <w:sz w:val="28"/>
          <w:szCs w:val="28"/>
        </w:rPr>
        <w:t>.</w:t>
      </w:r>
    </w:p>
    <w:p w:rsidR="00CA21FD" w:rsidRPr="00CA21FD" w:rsidRDefault="006D47CB"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С 19.10.2018 года по сегодняшний день цеха ГУП «ГКЗ» не производят продукцию из-за отсутствия газоснабжения.</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Основными покупателями кирпича являются: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lastRenderedPageBreak/>
        <w:t xml:space="preserve">1.ООО «Грозстрой»;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2.ООО «МегаСтройИнвест»;</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3.ООО «СК Чеченстрой»;</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4.ГУП «Жилкомстрой»;</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5.ООО «ЮгСтрой»;</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6.ООО «СПК - РГР» (Осетия);</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7.ОДН ЧУС им. Э.Э. Исмаилова;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8.ООО «Агродорстрой»;</w:t>
      </w:r>
    </w:p>
    <w:p w:rsidR="00CA21FD" w:rsidRPr="00BE0602"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9.ООО «КИТ» (Осетия),  а также население Чеченской Республики.</w:t>
      </w:r>
    </w:p>
    <w:p w:rsidR="00CA21FD" w:rsidRPr="00CA21FD" w:rsidRDefault="0064248A"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Прибыль на 01.</w:t>
      </w:r>
      <w:r w:rsidR="00833FC6">
        <w:rPr>
          <w:rFonts w:ascii="Times New Roman" w:hAnsi="Times New Roman"/>
          <w:sz w:val="28"/>
          <w:szCs w:val="28"/>
        </w:rPr>
        <w:t>01</w:t>
      </w:r>
      <w:r w:rsidR="00CA21FD" w:rsidRPr="00CA21FD">
        <w:rPr>
          <w:rFonts w:ascii="Times New Roman" w:hAnsi="Times New Roman"/>
          <w:sz w:val="28"/>
          <w:szCs w:val="28"/>
        </w:rPr>
        <w:t>.20</w:t>
      </w:r>
      <w:r w:rsidR="00833FC6">
        <w:rPr>
          <w:rFonts w:ascii="Times New Roman" w:hAnsi="Times New Roman"/>
          <w:sz w:val="28"/>
          <w:szCs w:val="28"/>
        </w:rPr>
        <w:t>20</w:t>
      </w:r>
      <w:r w:rsidR="00CA21FD" w:rsidRPr="00CA21FD">
        <w:rPr>
          <w:rFonts w:ascii="Times New Roman" w:hAnsi="Times New Roman"/>
          <w:sz w:val="28"/>
          <w:szCs w:val="28"/>
        </w:rPr>
        <w:t xml:space="preserve"> г. составила – 0  руб.</w:t>
      </w:r>
    </w:p>
    <w:p w:rsid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Де</w:t>
      </w:r>
      <w:r w:rsidR="00833FC6">
        <w:rPr>
          <w:rFonts w:ascii="Times New Roman" w:hAnsi="Times New Roman"/>
          <w:sz w:val="28"/>
          <w:szCs w:val="28"/>
        </w:rPr>
        <w:t>биторская задолженность на 01.01</w:t>
      </w:r>
      <w:r>
        <w:rPr>
          <w:rFonts w:ascii="Times New Roman" w:hAnsi="Times New Roman"/>
          <w:sz w:val="28"/>
          <w:szCs w:val="28"/>
        </w:rPr>
        <w:t>.20</w:t>
      </w:r>
      <w:r w:rsidR="00833FC6">
        <w:rPr>
          <w:rFonts w:ascii="Times New Roman" w:hAnsi="Times New Roman"/>
          <w:sz w:val="28"/>
          <w:szCs w:val="28"/>
        </w:rPr>
        <w:t>20</w:t>
      </w:r>
      <w:r>
        <w:rPr>
          <w:rFonts w:ascii="Times New Roman" w:hAnsi="Times New Roman"/>
          <w:sz w:val="28"/>
          <w:szCs w:val="28"/>
        </w:rPr>
        <w:t xml:space="preserve"> г. составила 16 872,7 тыс. руб.</w:t>
      </w:r>
    </w:p>
    <w:p w:rsidR="00A64A65" w:rsidRDefault="00A64A65"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Кредиторская </w:t>
      </w:r>
      <w:r w:rsidR="006908EF">
        <w:rPr>
          <w:rFonts w:ascii="Times New Roman" w:hAnsi="Times New Roman"/>
          <w:sz w:val="28"/>
          <w:szCs w:val="28"/>
        </w:rPr>
        <w:t>задолженность на 01.</w:t>
      </w:r>
      <w:r w:rsidR="00833FC6">
        <w:rPr>
          <w:rFonts w:ascii="Times New Roman" w:hAnsi="Times New Roman"/>
          <w:sz w:val="28"/>
          <w:szCs w:val="28"/>
        </w:rPr>
        <w:t>01</w:t>
      </w:r>
      <w:r w:rsidR="006908EF">
        <w:rPr>
          <w:rFonts w:ascii="Times New Roman" w:hAnsi="Times New Roman"/>
          <w:sz w:val="28"/>
          <w:szCs w:val="28"/>
        </w:rPr>
        <w:t>.20</w:t>
      </w:r>
      <w:r w:rsidR="00833FC6">
        <w:rPr>
          <w:rFonts w:ascii="Times New Roman" w:hAnsi="Times New Roman"/>
          <w:sz w:val="28"/>
          <w:szCs w:val="28"/>
        </w:rPr>
        <w:t>20</w:t>
      </w:r>
      <w:r w:rsidR="006908EF">
        <w:rPr>
          <w:rFonts w:ascii="Times New Roman" w:hAnsi="Times New Roman"/>
          <w:sz w:val="28"/>
          <w:szCs w:val="28"/>
        </w:rPr>
        <w:t xml:space="preserve"> г. – </w:t>
      </w:r>
      <w:r w:rsidR="00833FC6">
        <w:rPr>
          <w:rFonts w:ascii="Times New Roman" w:hAnsi="Times New Roman"/>
          <w:sz w:val="28"/>
          <w:szCs w:val="28"/>
        </w:rPr>
        <w:t>73 810,4</w:t>
      </w:r>
      <w:r w:rsidR="006908EF">
        <w:rPr>
          <w:rFonts w:ascii="Times New Roman" w:hAnsi="Times New Roman"/>
          <w:sz w:val="28"/>
          <w:szCs w:val="28"/>
        </w:rPr>
        <w:t xml:space="preserve"> тыс. руб.</w:t>
      </w:r>
    </w:p>
    <w:p w:rsidR="00C633C4" w:rsidRPr="00A64A65" w:rsidRDefault="00C633C4"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5. 12 ГУП «Чеченгражданстрой».</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Государственное унитарное предприятие «Чеченгражданстрой»</w:t>
      </w:r>
      <w:r w:rsidRPr="00CA21FD">
        <w:rPr>
          <w:rFonts w:ascii="Times New Roman" w:hAnsi="Times New Roman"/>
          <w:b/>
          <w:sz w:val="28"/>
          <w:szCs w:val="28"/>
        </w:rPr>
        <w:t xml:space="preserve"> </w:t>
      </w:r>
      <w:r w:rsidRPr="00CA21FD">
        <w:rPr>
          <w:rFonts w:ascii="Times New Roman" w:hAnsi="Times New Roman"/>
          <w:sz w:val="28"/>
          <w:szCs w:val="28"/>
        </w:rPr>
        <w:t xml:space="preserve">находится в ведомственном подчинении Министерства строительства и ЖКХ Чеченской Республики.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На базе УПТК ГУП «Чеченгражданстрой» организовано мелкие производства строительных материалов.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Налажен выпуск:</w:t>
      </w:r>
    </w:p>
    <w:p w:rsidR="00CA21FD" w:rsidRPr="00CA21FD" w:rsidRDefault="00CA21FD" w:rsidP="00CA21FD">
      <w:pPr>
        <w:numPr>
          <w:ilvl w:val="0"/>
          <w:numId w:val="14"/>
        </w:numPr>
        <w:tabs>
          <w:tab w:val="left" w:pos="709"/>
          <w:tab w:val="left" w:pos="851"/>
          <w:tab w:val="left" w:pos="1134"/>
        </w:tabs>
        <w:spacing w:after="0" w:line="240" w:lineRule="auto"/>
        <w:jc w:val="both"/>
        <w:rPr>
          <w:rFonts w:ascii="Times New Roman" w:hAnsi="Times New Roman"/>
          <w:sz w:val="28"/>
          <w:szCs w:val="28"/>
        </w:rPr>
      </w:pPr>
      <w:r w:rsidRPr="00CA21FD">
        <w:rPr>
          <w:rFonts w:ascii="Times New Roman" w:hAnsi="Times New Roman"/>
          <w:sz w:val="28"/>
          <w:szCs w:val="28"/>
        </w:rPr>
        <w:t>Плитки тротуарной;</w:t>
      </w:r>
    </w:p>
    <w:p w:rsidR="00CA21FD" w:rsidRPr="00CA21FD" w:rsidRDefault="00CA21FD" w:rsidP="00CA21FD">
      <w:pPr>
        <w:numPr>
          <w:ilvl w:val="0"/>
          <w:numId w:val="14"/>
        </w:numPr>
        <w:tabs>
          <w:tab w:val="left" w:pos="709"/>
          <w:tab w:val="left" w:pos="851"/>
          <w:tab w:val="left" w:pos="1134"/>
        </w:tabs>
        <w:spacing w:after="0" w:line="240" w:lineRule="auto"/>
        <w:jc w:val="both"/>
        <w:rPr>
          <w:rFonts w:ascii="Times New Roman" w:hAnsi="Times New Roman"/>
          <w:sz w:val="28"/>
          <w:szCs w:val="28"/>
        </w:rPr>
      </w:pPr>
      <w:r w:rsidRPr="00CA21FD">
        <w:rPr>
          <w:rFonts w:ascii="Times New Roman" w:hAnsi="Times New Roman"/>
          <w:sz w:val="28"/>
          <w:szCs w:val="28"/>
        </w:rPr>
        <w:t>Бордюр;</w:t>
      </w:r>
    </w:p>
    <w:p w:rsidR="00CA21FD" w:rsidRPr="00CA21FD" w:rsidRDefault="00CA21FD" w:rsidP="00CA21FD">
      <w:pPr>
        <w:numPr>
          <w:ilvl w:val="0"/>
          <w:numId w:val="14"/>
        </w:numPr>
        <w:tabs>
          <w:tab w:val="left" w:pos="709"/>
          <w:tab w:val="left" w:pos="851"/>
          <w:tab w:val="left" w:pos="1134"/>
        </w:tabs>
        <w:spacing w:after="0" w:line="240" w:lineRule="auto"/>
        <w:jc w:val="both"/>
        <w:rPr>
          <w:rFonts w:ascii="Times New Roman" w:hAnsi="Times New Roman"/>
          <w:sz w:val="28"/>
          <w:szCs w:val="28"/>
        </w:rPr>
      </w:pPr>
      <w:r w:rsidRPr="00CA21FD">
        <w:rPr>
          <w:rFonts w:ascii="Times New Roman" w:hAnsi="Times New Roman"/>
          <w:sz w:val="28"/>
          <w:szCs w:val="28"/>
        </w:rPr>
        <w:t>Строительных гвоздей;</w:t>
      </w:r>
    </w:p>
    <w:p w:rsidR="00CA21FD" w:rsidRPr="00CA21FD" w:rsidRDefault="00CA21FD" w:rsidP="00CA21FD">
      <w:pPr>
        <w:numPr>
          <w:ilvl w:val="0"/>
          <w:numId w:val="14"/>
        </w:numPr>
        <w:tabs>
          <w:tab w:val="left" w:pos="709"/>
          <w:tab w:val="left" w:pos="851"/>
          <w:tab w:val="left" w:pos="1134"/>
        </w:tabs>
        <w:spacing w:after="0" w:line="240" w:lineRule="auto"/>
        <w:jc w:val="both"/>
        <w:rPr>
          <w:rFonts w:ascii="Times New Roman" w:hAnsi="Times New Roman"/>
          <w:sz w:val="28"/>
          <w:szCs w:val="28"/>
        </w:rPr>
      </w:pPr>
      <w:r w:rsidRPr="00CA21FD">
        <w:rPr>
          <w:rFonts w:ascii="Times New Roman" w:hAnsi="Times New Roman"/>
          <w:sz w:val="28"/>
          <w:szCs w:val="28"/>
        </w:rPr>
        <w:t>Сетки - рябицы</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Балансовая стоимость основных средств, находящихся на балансе ГУП «Чеченграж</w:t>
      </w:r>
      <w:r w:rsidR="00FC7374">
        <w:rPr>
          <w:rFonts w:ascii="Times New Roman" w:hAnsi="Times New Roman"/>
          <w:sz w:val="28"/>
          <w:szCs w:val="28"/>
        </w:rPr>
        <w:t>данстрой», по состоянию на 01.</w:t>
      </w:r>
      <w:r w:rsidR="00833FC6">
        <w:rPr>
          <w:rFonts w:ascii="Times New Roman" w:hAnsi="Times New Roman"/>
          <w:sz w:val="28"/>
          <w:szCs w:val="28"/>
        </w:rPr>
        <w:t>01</w:t>
      </w:r>
      <w:r w:rsidRPr="00CA21FD">
        <w:rPr>
          <w:rFonts w:ascii="Times New Roman" w:hAnsi="Times New Roman"/>
          <w:sz w:val="28"/>
          <w:szCs w:val="28"/>
        </w:rPr>
        <w:t>.20</w:t>
      </w:r>
      <w:r w:rsidR="00833FC6">
        <w:rPr>
          <w:rFonts w:ascii="Times New Roman" w:hAnsi="Times New Roman"/>
          <w:sz w:val="28"/>
          <w:szCs w:val="28"/>
        </w:rPr>
        <w:t>20</w:t>
      </w:r>
      <w:r w:rsidRPr="00CA21FD">
        <w:rPr>
          <w:rFonts w:ascii="Times New Roman" w:hAnsi="Times New Roman"/>
          <w:sz w:val="28"/>
          <w:szCs w:val="28"/>
        </w:rPr>
        <w:t xml:space="preserve"> г. –</w:t>
      </w:r>
      <w:r w:rsidR="00FC7374">
        <w:rPr>
          <w:rFonts w:ascii="Times New Roman" w:hAnsi="Times New Roman"/>
          <w:sz w:val="28"/>
          <w:szCs w:val="28"/>
        </w:rPr>
        <w:t xml:space="preserve"> </w:t>
      </w:r>
      <w:r w:rsidR="00833FC6">
        <w:rPr>
          <w:rFonts w:ascii="Times New Roman" w:hAnsi="Times New Roman"/>
          <w:sz w:val="28"/>
          <w:szCs w:val="28"/>
        </w:rPr>
        <w:t>19 616</w:t>
      </w:r>
      <w:r w:rsidR="007B3971">
        <w:rPr>
          <w:rFonts w:ascii="Times New Roman" w:hAnsi="Times New Roman"/>
          <w:sz w:val="28"/>
          <w:szCs w:val="28"/>
        </w:rPr>
        <w:t xml:space="preserve"> </w:t>
      </w:r>
      <w:r w:rsidRPr="00CA21FD">
        <w:rPr>
          <w:rFonts w:ascii="Times New Roman" w:hAnsi="Times New Roman"/>
          <w:sz w:val="28"/>
          <w:szCs w:val="28"/>
        </w:rPr>
        <w:t>тыс. руб., остаточная составила –</w:t>
      </w:r>
      <w:r w:rsidR="007B3971">
        <w:rPr>
          <w:rFonts w:ascii="Times New Roman" w:hAnsi="Times New Roman"/>
          <w:sz w:val="28"/>
          <w:szCs w:val="28"/>
        </w:rPr>
        <w:t xml:space="preserve"> </w:t>
      </w:r>
      <w:r w:rsidR="00833FC6">
        <w:rPr>
          <w:rFonts w:ascii="Times New Roman" w:hAnsi="Times New Roman"/>
          <w:sz w:val="28"/>
          <w:szCs w:val="28"/>
        </w:rPr>
        <w:t>1 677,2</w:t>
      </w:r>
      <w:r w:rsidR="007B3971">
        <w:rPr>
          <w:rFonts w:ascii="Times New Roman" w:hAnsi="Times New Roman"/>
          <w:sz w:val="28"/>
          <w:szCs w:val="28"/>
        </w:rPr>
        <w:t xml:space="preserve"> </w:t>
      </w:r>
      <w:r w:rsidRPr="00CA21FD">
        <w:rPr>
          <w:rFonts w:ascii="Times New Roman" w:hAnsi="Times New Roman"/>
          <w:sz w:val="28"/>
          <w:szCs w:val="28"/>
        </w:rPr>
        <w:t>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Предприятие имеет квалифи</w:t>
      </w:r>
      <w:r w:rsidR="00FC7374">
        <w:rPr>
          <w:rFonts w:ascii="Times New Roman" w:hAnsi="Times New Roman"/>
          <w:sz w:val="28"/>
          <w:szCs w:val="28"/>
        </w:rPr>
        <w:t xml:space="preserve">цированный состав работников по </w:t>
      </w:r>
      <w:r w:rsidRPr="00CA21FD">
        <w:rPr>
          <w:rFonts w:ascii="Times New Roman" w:hAnsi="Times New Roman"/>
          <w:sz w:val="28"/>
          <w:szCs w:val="28"/>
        </w:rPr>
        <w:t>всем специальностям.</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Выручка от ре</w:t>
      </w:r>
      <w:r w:rsidR="00FC7374">
        <w:rPr>
          <w:rFonts w:ascii="Times New Roman" w:hAnsi="Times New Roman"/>
          <w:sz w:val="28"/>
          <w:szCs w:val="28"/>
        </w:rPr>
        <w:t>ализации (работ, услуг) на 01.</w:t>
      </w:r>
      <w:r w:rsidR="00833FC6">
        <w:rPr>
          <w:rFonts w:ascii="Times New Roman" w:hAnsi="Times New Roman"/>
          <w:sz w:val="28"/>
          <w:szCs w:val="28"/>
        </w:rPr>
        <w:t>01</w:t>
      </w:r>
      <w:r w:rsidRPr="00CA21FD">
        <w:rPr>
          <w:rFonts w:ascii="Times New Roman" w:hAnsi="Times New Roman"/>
          <w:sz w:val="28"/>
          <w:szCs w:val="28"/>
        </w:rPr>
        <w:t>.20</w:t>
      </w:r>
      <w:r w:rsidR="00833FC6">
        <w:rPr>
          <w:rFonts w:ascii="Times New Roman" w:hAnsi="Times New Roman"/>
          <w:sz w:val="28"/>
          <w:szCs w:val="28"/>
        </w:rPr>
        <w:t>20</w:t>
      </w:r>
      <w:r w:rsidRPr="00CA21FD">
        <w:rPr>
          <w:rFonts w:ascii="Times New Roman" w:hAnsi="Times New Roman"/>
          <w:sz w:val="28"/>
          <w:szCs w:val="28"/>
        </w:rPr>
        <w:t xml:space="preserve"> г. составила – 0,0 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Дебиторская задолженность</w:t>
      </w:r>
      <w:r w:rsidR="00FC7374">
        <w:rPr>
          <w:rFonts w:ascii="Times New Roman" w:hAnsi="Times New Roman"/>
          <w:sz w:val="28"/>
          <w:szCs w:val="28"/>
        </w:rPr>
        <w:t xml:space="preserve"> на 01.</w:t>
      </w:r>
      <w:r w:rsidR="00833FC6">
        <w:rPr>
          <w:rFonts w:ascii="Times New Roman" w:hAnsi="Times New Roman"/>
          <w:sz w:val="28"/>
          <w:szCs w:val="28"/>
        </w:rPr>
        <w:t>01</w:t>
      </w:r>
      <w:r w:rsidR="00CA6B43">
        <w:rPr>
          <w:rFonts w:ascii="Times New Roman" w:hAnsi="Times New Roman"/>
          <w:sz w:val="28"/>
          <w:szCs w:val="28"/>
        </w:rPr>
        <w:t>.20</w:t>
      </w:r>
      <w:r w:rsidR="00833FC6">
        <w:rPr>
          <w:rFonts w:ascii="Times New Roman" w:hAnsi="Times New Roman"/>
          <w:sz w:val="28"/>
          <w:szCs w:val="28"/>
        </w:rPr>
        <w:t>20</w:t>
      </w:r>
      <w:r w:rsidR="00CA6B43">
        <w:rPr>
          <w:rFonts w:ascii="Times New Roman" w:hAnsi="Times New Roman"/>
          <w:sz w:val="28"/>
          <w:szCs w:val="28"/>
        </w:rPr>
        <w:t xml:space="preserve"> г. составляет </w:t>
      </w:r>
      <w:r w:rsidR="00833FC6">
        <w:rPr>
          <w:rFonts w:ascii="Times New Roman" w:hAnsi="Times New Roman"/>
          <w:sz w:val="28"/>
          <w:szCs w:val="28"/>
        </w:rPr>
        <w:t>–</w:t>
      </w:r>
      <w:r w:rsidR="00CA6B43">
        <w:rPr>
          <w:rFonts w:ascii="Times New Roman" w:hAnsi="Times New Roman"/>
          <w:sz w:val="28"/>
          <w:szCs w:val="28"/>
        </w:rPr>
        <w:t xml:space="preserve"> </w:t>
      </w:r>
      <w:r w:rsidR="00833FC6">
        <w:rPr>
          <w:rFonts w:ascii="Times New Roman" w:hAnsi="Times New Roman"/>
          <w:sz w:val="28"/>
          <w:szCs w:val="28"/>
        </w:rPr>
        <w:t>1 955</w:t>
      </w:r>
      <w:r w:rsidRPr="00CA21FD">
        <w:rPr>
          <w:rFonts w:ascii="Times New Roman" w:hAnsi="Times New Roman"/>
          <w:sz w:val="28"/>
          <w:szCs w:val="28"/>
        </w:rPr>
        <w:t xml:space="preserve"> 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sz w:val="28"/>
          <w:szCs w:val="28"/>
        </w:rPr>
        <w:t>Кре</w:t>
      </w:r>
      <w:r w:rsidR="00FC7374">
        <w:rPr>
          <w:rFonts w:ascii="Times New Roman" w:hAnsi="Times New Roman"/>
          <w:sz w:val="28"/>
          <w:szCs w:val="28"/>
        </w:rPr>
        <w:t>диторская задолженность на 01.</w:t>
      </w:r>
      <w:r w:rsidR="00833FC6">
        <w:rPr>
          <w:rFonts w:ascii="Times New Roman" w:hAnsi="Times New Roman"/>
          <w:sz w:val="28"/>
          <w:szCs w:val="28"/>
        </w:rPr>
        <w:t>01</w:t>
      </w:r>
      <w:r w:rsidRPr="00CA21FD">
        <w:rPr>
          <w:rFonts w:ascii="Times New Roman" w:hAnsi="Times New Roman"/>
          <w:sz w:val="28"/>
          <w:szCs w:val="28"/>
        </w:rPr>
        <w:t>.20</w:t>
      </w:r>
      <w:r w:rsidR="00833FC6">
        <w:rPr>
          <w:rFonts w:ascii="Times New Roman" w:hAnsi="Times New Roman"/>
          <w:sz w:val="28"/>
          <w:szCs w:val="28"/>
        </w:rPr>
        <w:t>20</w:t>
      </w:r>
      <w:r w:rsidRPr="00CA21FD">
        <w:rPr>
          <w:rFonts w:ascii="Times New Roman" w:hAnsi="Times New Roman"/>
          <w:sz w:val="28"/>
          <w:szCs w:val="28"/>
        </w:rPr>
        <w:t xml:space="preserve"> г. составляет –</w:t>
      </w:r>
      <w:r w:rsidR="00CA6B43">
        <w:rPr>
          <w:rFonts w:ascii="Times New Roman" w:hAnsi="Times New Roman"/>
          <w:sz w:val="28"/>
          <w:szCs w:val="28"/>
        </w:rPr>
        <w:t xml:space="preserve"> </w:t>
      </w:r>
      <w:r w:rsidR="001109A4">
        <w:rPr>
          <w:rFonts w:ascii="Times New Roman" w:hAnsi="Times New Roman"/>
          <w:sz w:val="28"/>
          <w:szCs w:val="28"/>
        </w:rPr>
        <w:t>2</w:t>
      </w:r>
      <w:r w:rsidR="00833FC6">
        <w:rPr>
          <w:rFonts w:ascii="Times New Roman" w:hAnsi="Times New Roman"/>
          <w:sz w:val="28"/>
          <w:szCs w:val="28"/>
        </w:rPr>
        <w:t> 824,1</w:t>
      </w:r>
      <w:r w:rsidRPr="00CA21FD">
        <w:rPr>
          <w:rFonts w:ascii="Times New Roman" w:hAnsi="Times New Roman"/>
          <w:sz w:val="28"/>
          <w:szCs w:val="28"/>
        </w:rPr>
        <w:t xml:space="preserve"> тыс. руб.</w:t>
      </w:r>
    </w:p>
    <w:p w:rsidR="00CA21FD" w:rsidRPr="00CA21FD" w:rsidRDefault="00FC7374"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Прибыль на 01.</w:t>
      </w:r>
      <w:r w:rsidR="00833FC6">
        <w:rPr>
          <w:rFonts w:ascii="Times New Roman" w:hAnsi="Times New Roman"/>
          <w:sz w:val="28"/>
          <w:szCs w:val="28"/>
        </w:rPr>
        <w:t>01</w:t>
      </w:r>
      <w:r w:rsidR="00CA6B43">
        <w:rPr>
          <w:rFonts w:ascii="Times New Roman" w:hAnsi="Times New Roman"/>
          <w:sz w:val="28"/>
          <w:szCs w:val="28"/>
        </w:rPr>
        <w:t>.20</w:t>
      </w:r>
      <w:r w:rsidR="00833FC6">
        <w:rPr>
          <w:rFonts w:ascii="Times New Roman" w:hAnsi="Times New Roman"/>
          <w:sz w:val="28"/>
          <w:szCs w:val="28"/>
        </w:rPr>
        <w:t>20</w:t>
      </w:r>
      <w:r w:rsidR="00CA6B43">
        <w:rPr>
          <w:rFonts w:ascii="Times New Roman" w:hAnsi="Times New Roman"/>
          <w:sz w:val="28"/>
          <w:szCs w:val="28"/>
        </w:rPr>
        <w:t xml:space="preserve"> г. </w:t>
      </w:r>
      <w:r w:rsidR="00CA21FD" w:rsidRPr="00CA21FD">
        <w:rPr>
          <w:rFonts w:ascii="Times New Roman" w:hAnsi="Times New Roman"/>
          <w:sz w:val="28"/>
          <w:szCs w:val="28"/>
        </w:rPr>
        <w:t>составила - 0,0 тыс. 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sz w:val="28"/>
          <w:szCs w:val="28"/>
        </w:rPr>
        <w:t>Задолженность по заработной плате отсутствует.</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5. 13  ГУП «ОДН ЧУС им.Э.Э. Исмаилова».</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Государственное унитарное предприятие «Ордена дружбы народов Чеченское управление строительства имени Э. Э. Исмаилова» создано в соответствии с распоряжением Правительства ЧР от 05.05.2010 г. № 207-р и является правопреемником ГУ Департамента Чеченского управления строительства.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Осуществляет виды деятельности, предусмотренные Уставом:</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 проектирование зданий и сооружений;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-строительство зданий и сооружений;                                                                    </w:t>
      </w:r>
    </w:p>
    <w:p w:rsidR="00CA21FD" w:rsidRP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lastRenderedPageBreak/>
        <w:t>-строительство централизованных систем газо -  и - энерго</w:t>
      </w:r>
      <w:r>
        <w:rPr>
          <w:rFonts w:ascii="Times New Roman" w:hAnsi="Times New Roman"/>
          <w:sz w:val="28"/>
          <w:szCs w:val="28"/>
        </w:rPr>
        <w:t xml:space="preserve"> -</w:t>
      </w:r>
      <w:r w:rsidRPr="00CA21FD">
        <w:rPr>
          <w:rFonts w:ascii="Times New Roman" w:hAnsi="Times New Roman"/>
          <w:sz w:val="28"/>
          <w:szCs w:val="28"/>
        </w:rPr>
        <w:t xml:space="preserve"> снабжения, питьевого водоснабжения и систем водоотведения  городских и других поселений.</w:t>
      </w:r>
    </w:p>
    <w:p w:rsidR="00CA21FD" w:rsidRP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Юридический адрес предприятия:  364000,ЧР,г.</w:t>
      </w:r>
      <w:r>
        <w:rPr>
          <w:rFonts w:ascii="Times New Roman" w:hAnsi="Times New Roman"/>
          <w:sz w:val="28"/>
          <w:szCs w:val="28"/>
        </w:rPr>
        <w:t xml:space="preserve"> </w:t>
      </w:r>
      <w:r w:rsidRPr="00CA21FD">
        <w:rPr>
          <w:rFonts w:ascii="Times New Roman" w:hAnsi="Times New Roman"/>
          <w:sz w:val="28"/>
          <w:szCs w:val="28"/>
        </w:rPr>
        <w:t>Грозный,ул.Э.Э. Исмаилова,4</w:t>
      </w:r>
    </w:p>
    <w:p w:rsidR="00CA21FD" w:rsidRP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Место нахождения предприятия: 364000,г.</w:t>
      </w:r>
      <w:r>
        <w:rPr>
          <w:rFonts w:ascii="Times New Roman" w:hAnsi="Times New Roman"/>
          <w:sz w:val="28"/>
          <w:szCs w:val="28"/>
        </w:rPr>
        <w:t xml:space="preserve"> </w:t>
      </w:r>
      <w:r w:rsidRPr="00CA21FD">
        <w:rPr>
          <w:rFonts w:ascii="Times New Roman" w:hAnsi="Times New Roman"/>
          <w:sz w:val="28"/>
          <w:szCs w:val="28"/>
        </w:rPr>
        <w:t>Грозный,ул.Э.Э.Исмаилова,17.</w:t>
      </w:r>
    </w:p>
    <w:p w:rsidR="00CA21FD" w:rsidRPr="00CA21FD" w:rsidRDefault="00CA6B43"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Предприятие имеет 21 филиал</w:t>
      </w:r>
      <w:r w:rsidR="00CA21FD" w:rsidRPr="00CA21FD">
        <w:rPr>
          <w:rFonts w:ascii="Times New Roman" w:hAnsi="Times New Roman"/>
          <w:sz w:val="28"/>
          <w:szCs w:val="28"/>
        </w:rPr>
        <w:t xml:space="preserve">, в т.ч. «Строительно-монтажных управлений» -16, «Управление механизации строительства», «Управление производственно-технологической комплектации», «Сантехмонтаж», «Монтажспецстрой № 2» и «Автотранспортное предприятие».                </w:t>
      </w:r>
    </w:p>
    <w:p w:rsidR="00CA21FD" w:rsidRP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Штатная численность работников, включая филиалы</w:t>
      </w:r>
      <w:r>
        <w:rPr>
          <w:rFonts w:ascii="Times New Roman" w:hAnsi="Times New Roman"/>
          <w:sz w:val="28"/>
          <w:szCs w:val="28"/>
        </w:rPr>
        <w:t xml:space="preserve">, </w:t>
      </w:r>
      <w:r w:rsidRPr="00CA21FD">
        <w:rPr>
          <w:rFonts w:ascii="Times New Roman" w:hAnsi="Times New Roman"/>
          <w:sz w:val="28"/>
          <w:szCs w:val="28"/>
        </w:rPr>
        <w:t xml:space="preserve"> составляет -</w:t>
      </w:r>
      <w:r>
        <w:rPr>
          <w:rFonts w:ascii="Times New Roman" w:hAnsi="Times New Roman"/>
          <w:sz w:val="28"/>
          <w:szCs w:val="28"/>
        </w:rPr>
        <w:t xml:space="preserve"> </w:t>
      </w:r>
      <w:r w:rsidR="0008613E">
        <w:rPr>
          <w:rFonts w:ascii="Times New Roman" w:hAnsi="Times New Roman"/>
          <w:sz w:val="28"/>
          <w:szCs w:val="28"/>
        </w:rPr>
        <w:t>276</w:t>
      </w:r>
      <w:r w:rsidRPr="00CA21FD">
        <w:rPr>
          <w:rFonts w:ascii="Times New Roman" w:hAnsi="Times New Roman"/>
          <w:sz w:val="28"/>
          <w:szCs w:val="28"/>
        </w:rPr>
        <w:t xml:space="preserve"> чел.</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Деб</w:t>
      </w:r>
      <w:r w:rsidR="000245D9">
        <w:rPr>
          <w:rFonts w:ascii="Times New Roman" w:hAnsi="Times New Roman"/>
          <w:sz w:val="28"/>
          <w:szCs w:val="28"/>
        </w:rPr>
        <w:t>иторск</w:t>
      </w:r>
      <w:r w:rsidR="00FC7374">
        <w:rPr>
          <w:rFonts w:ascii="Times New Roman" w:hAnsi="Times New Roman"/>
          <w:sz w:val="28"/>
          <w:szCs w:val="28"/>
        </w:rPr>
        <w:t>а</w:t>
      </w:r>
      <w:r w:rsidR="00917D12">
        <w:rPr>
          <w:rFonts w:ascii="Times New Roman" w:hAnsi="Times New Roman"/>
          <w:sz w:val="28"/>
          <w:szCs w:val="28"/>
        </w:rPr>
        <w:t>я задолженность  на 01.</w:t>
      </w:r>
      <w:r w:rsidR="0008613E">
        <w:rPr>
          <w:rFonts w:ascii="Times New Roman" w:hAnsi="Times New Roman"/>
          <w:sz w:val="28"/>
          <w:szCs w:val="28"/>
        </w:rPr>
        <w:t>01</w:t>
      </w:r>
      <w:r w:rsidRPr="00CA21FD">
        <w:rPr>
          <w:rFonts w:ascii="Times New Roman" w:hAnsi="Times New Roman"/>
          <w:sz w:val="28"/>
          <w:szCs w:val="28"/>
        </w:rPr>
        <w:t>.20</w:t>
      </w:r>
      <w:r w:rsidR="0008613E">
        <w:rPr>
          <w:rFonts w:ascii="Times New Roman" w:hAnsi="Times New Roman"/>
          <w:sz w:val="28"/>
          <w:szCs w:val="28"/>
        </w:rPr>
        <w:t>20</w:t>
      </w:r>
      <w:r w:rsidRPr="00CA21FD">
        <w:rPr>
          <w:rFonts w:ascii="Times New Roman" w:hAnsi="Times New Roman"/>
          <w:sz w:val="28"/>
          <w:szCs w:val="28"/>
        </w:rPr>
        <w:t xml:space="preserve"> г. составляет –</w:t>
      </w:r>
      <w:r w:rsidR="000245D9">
        <w:rPr>
          <w:rFonts w:ascii="Times New Roman" w:hAnsi="Times New Roman"/>
          <w:sz w:val="28"/>
          <w:szCs w:val="28"/>
        </w:rPr>
        <w:t xml:space="preserve"> </w:t>
      </w:r>
      <w:r w:rsidR="0008613E">
        <w:rPr>
          <w:rFonts w:ascii="Times New Roman" w:hAnsi="Times New Roman"/>
          <w:sz w:val="28"/>
          <w:szCs w:val="28"/>
        </w:rPr>
        <w:t>172 287</w:t>
      </w:r>
      <w:r w:rsidR="000245D9">
        <w:rPr>
          <w:rFonts w:ascii="Times New Roman" w:hAnsi="Times New Roman"/>
          <w:sz w:val="28"/>
          <w:szCs w:val="28"/>
        </w:rPr>
        <w:t xml:space="preserve"> </w:t>
      </w:r>
      <w:r w:rsidRPr="00CA21FD">
        <w:rPr>
          <w:rFonts w:ascii="Times New Roman" w:hAnsi="Times New Roman"/>
          <w:sz w:val="28"/>
          <w:szCs w:val="28"/>
        </w:rPr>
        <w:t>тыс. руб.</w:t>
      </w:r>
    </w:p>
    <w:p w:rsidR="00CA21FD" w:rsidRPr="00CA21FD" w:rsidRDefault="00636099"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Кред</w:t>
      </w:r>
      <w:r>
        <w:rPr>
          <w:rFonts w:ascii="Times New Roman" w:hAnsi="Times New Roman"/>
          <w:sz w:val="28"/>
          <w:szCs w:val="28"/>
        </w:rPr>
        <w:t>иторская задолженность  на 01.</w:t>
      </w:r>
      <w:r w:rsidR="0008613E">
        <w:rPr>
          <w:rFonts w:ascii="Times New Roman" w:hAnsi="Times New Roman"/>
          <w:sz w:val="28"/>
          <w:szCs w:val="28"/>
        </w:rPr>
        <w:t>01</w:t>
      </w:r>
      <w:r>
        <w:rPr>
          <w:rFonts w:ascii="Times New Roman" w:hAnsi="Times New Roman"/>
          <w:sz w:val="28"/>
          <w:szCs w:val="28"/>
        </w:rPr>
        <w:t>.20</w:t>
      </w:r>
      <w:r w:rsidR="0008613E">
        <w:rPr>
          <w:rFonts w:ascii="Times New Roman" w:hAnsi="Times New Roman"/>
          <w:sz w:val="28"/>
          <w:szCs w:val="28"/>
        </w:rPr>
        <w:t>20</w:t>
      </w:r>
      <w:r w:rsidRPr="00CA21FD">
        <w:rPr>
          <w:rFonts w:ascii="Times New Roman" w:hAnsi="Times New Roman"/>
          <w:sz w:val="28"/>
          <w:szCs w:val="28"/>
        </w:rPr>
        <w:t xml:space="preserve"> г. составляет  -</w:t>
      </w:r>
      <w:r>
        <w:rPr>
          <w:rFonts w:ascii="Times New Roman" w:hAnsi="Times New Roman"/>
          <w:sz w:val="28"/>
          <w:szCs w:val="28"/>
        </w:rPr>
        <w:t xml:space="preserve"> 1</w:t>
      </w:r>
      <w:r w:rsidR="0008613E">
        <w:rPr>
          <w:rFonts w:ascii="Times New Roman" w:hAnsi="Times New Roman"/>
          <w:sz w:val="28"/>
          <w:szCs w:val="28"/>
        </w:rPr>
        <w:t> 273 849</w:t>
      </w:r>
      <w:r>
        <w:rPr>
          <w:rFonts w:ascii="Times New Roman" w:hAnsi="Times New Roman"/>
          <w:sz w:val="28"/>
          <w:szCs w:val="28"/>
        </w:rPr>
        <w:t xml:space="preserve"> </w:t>
      </w:r>
      <w:r w:rsidRPr="00CA21FD">
        <w:rPr>
          <w:rFonts w:ascii="Times New Roman" w:hAnsi="Times New Roman"/>
          <w:sz w:val="28"/>
          <w:szCs w:val="28"/>
        </w:rPr>
        <w:t>тыс.</w:t>
      </w:r>
      <w:r>
        <w:rPr>
          <w:rFonts w:ascii="Times New Roman" w:hAnsi="Times New Roman"/>
          <w:sz w:val="28"/>
          <w:szCs w:val="28"/>
        </w:rPr>
        <w:t xml:space="preserve"> </w:t>
      </w:r>
      <w:r w:rsidRPr="00CA21FD">
        <w:rPr>
          <w:rFonts w:ascii="Times New Roman" w:hAnsi="Times New Roman"/>
          <w:sz w:val="28"/>
          <w:szCs w:val="28"/>
        </w:rPr>
        <w:t xml:space="preserve">руб.  </w:t>
      </w:r>
    </w:p>
    <w:p w:rsidR="00CA21FD" w:rsidRPr="00CA21FD" w:rsidRDefault="00FC7374" w:rsidP="00CA21FD">
      <w:pPr>
        <w:tabs>
          <w:tab w:val="left" w:pos="709"/>
          <w:tab w:val="left" w:pos="851"/>
          <w:tab w:val="left" w:pos="1134"/>
        </w:tabs>
        <w:spacing w:after="0" w:line="240" w:lineRule="auto"/>
        <w:ind w:firstLine="426"/>
        <w:jc w:val="both"/>
        <w:rPr>
          <w:rFonts w:ascii="Times New Roman" w:hAnsi="Times New Roman"/>
          <w:sz w:val="28"/>
          <w:szCs w:val="28"/>
        </w:rPr>
      </w:pPr>
      <w:r>
        <w:rPr>
          <w:rFonts w:ascii="Times New Roman" w:hAnsi="Times New Roman"/>
          <w:sz w:val="28"/>
          <w:szCs w:val="28"/>
        </w:rPr>
        <w:t xml:space="preserve">Прибыль составила </w:t>
      </w:r>
      <w:r w:rsidR="0008613E">
        <w:rPr>
          <w:rFonts w:ascii="Times New Roman" w:hAnsi="Times New Roman"/>
          <w:sz w:val="28"/>
          <w:szCs w:val="28"/>
        </w:rPr>
        <w:t>–</w:t>
      </w:r>
      <w:r>
        <w:rPr>
          <w:rFonts w:ascii="Times New Roman" w:hAnsi="Times New Roman"/>
          <w:sz w:val="28"/>
          <w:szCs w:val="28"/>
        </w:rPr>
        <w:t xml:space="preserve"> </w:t>
      </w:r>
      <w:r w:rsidR="0008613E">
        <w:rPr>
          <w:rFonts w:ascii="Times New Roman" w:hAnsi="Times New Roman"/>
          <w:sz w:val="28"/>
          <w:szCs w:val="28"/>
        </w:rPr>
        <w:t>4 638</w:t>
      </w:r>
      <w:r w:rsidR="00CA21FD" w:rsidRPr="00CA21FD">
        <w:rPr>
          <w:rFonts w:ascii="Times New Roman" w:hAnsi="Times New Roman"/>
          <w:sz w:val="28"/>
          <w:szCs w:val="28"/>
        </w:rPr>
        <w:t xml:space="preserve"> тыс. руб.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В соответствии с представленной производственной программой объем на 2019 год планируется в сумме </w:t>
      </w:r>
      <w:r w:rsidR="00FC63E5">
        <w:rPr>
          <w:rFonts w:ascii="Times New Roman" w:hAnsi="Times New Roman"/>
          <w:sz w:val="28"/>
          <w:szCs w:val="28"/>
        </w:rPr>
        <w:t xml:space="preserve"> </w:t>
      </w:r>
      <w:r w:rsidRPr="00CA21FD">
        <w:rPr>
          <w:rFonts w:ascii="Times New Roman" w:hAnsi="Times New Roman"/>
          <w:sz w:val="28"/>
          <w:szCs w:val="28"/>
        </w:rPr>
        <w:t>–</w:t>
      </w:r>
      <w:r w:rsidR="00FC63E5">
        <w:rPr>
          <w:rFonts w:ascii="Times New Roman" w:hAnsi="Times New Roman"/>
          <w:sz w:val="28"/>
          <w:szCs w:val="28"/>
        </w:rPr>
        <w:t xml:space="preserve"> </w:t>
      </w:r>
      <w:r w:rsidRPr="00CA21FD">
        <w:rPr>
          <w:rFonts w:ascii="Times New Roman" w:hAnsi="Times New Roman"/>
          <w:sz w:val="28"/>
          <w:szCs w:val="28"/>
        </w:rPr>
        <w:t xml:space="preserve">3 000 000,0 тыс. руб. Выполнение за январь </w:t>
      </w:r>
      <w:r w:rsidR="000245D9">
        <w:rPr>
          <w:rFonts w:ascii="Times New Roman" w:hAnsi="Times New Roman"/>
          <w:sz w:val="28"/>
          <w:szCs w:val="28"/>
        </w:rPr>
        <w:t>–</w:t>
      </w:r>
      <w:r w:rsidR="00FC7374">
        <w:rPr>
          <w:rFonts w:ascii="Times New Roman" w:hAnsi="Times New Roman"/>
          <w:sz w:val="28"/>
          <w:szCs w:val="28"/>
        </w:rPr>
        <w:t xml:space="preserve"> </w:t>
      </w:r>
      <w:r w:rsidR="0008613E">
        <w:rPr>
          <w:rFonts w:ascii="Times New Roman" w:hAnsi="Times New Roman"/>
          <w:sz w:val="28"/>
          <w:szCs w:val="28"/>
        </w:rPr>
        <w:t>декабрь</w:t>
      </w:r>
      <w:r w:rsidR="00FC7374">
        <w:rPr>
          <w:rFonts w:ascii="Times New Roman" w:hAnsi="Times New Roman"/>
          <w:sz w:val="28"/>
          <w:szCs w:val="28"/>
        </w:rPr>
        <w:t xml:space="preserve"> </w:t>
      </w:r>
      <w:r w:rsidRPr="00CA21FD">
        <w:rPr>
          <w:rFonts w:ascii="Times New Roman" w:hAnsi="Times New Roman"/>
          <w:sz w:val="28"/>
          <w:szCs w:val="28"/>
        </w:rPr>
        <w:t>2</w:t>
      </w:r>
      <w:r w:rsidR="00CA6B43">
        <w:rPr>
          <w:rFonts w:ascii="Times New Roman" w:hAnsi="Times New Roman"/>
          <w:sz w:val="28"/>
          <w:szCs w:val="28"/>
        </w:rPr>
        <w:t>019 года составляет –</w:t>
      </w:r>
      <w:r w:rsidR="00FC63E5">
        <w:rPr>
          <w:rFonts w:ascii="Times New Roman" w:hAnsi="Times New Roman"/>
          <w:sz w:val="28"/>
          <w:szCs w:val="28"/>
        </w:rPr>
        <w:t xml:space="preserve"> </w:t>
      </w:r>
      <w:r w:rsidR="0008613E">
        <w:rPr>
          <w:rFonts w:ascii="Times New Roman" w:hAnsi="Times New Roman"/>
          <w:sz w:val="28"/>
          <w:szCs w:val="28"/>
        </w:rPr>
        <w:t>3 055 331 382</w:t>
      </w:r>
      <w:r w:rsidR="000245D9">
        <w:rPr>
          <w:rFonts w:ascii="Times New Roman" w:hAnsi="Times New Roman"/>
          <w:sz w:val="28"/>
          <w:szCs w:val="28"/>
        </w:rPr>
        <w:t xml:space="preserve"> </w:t>
      </w:r>
      <w:r w:rsidRPr="00CA21FD">
        <w:rPr>
          <w:rFonts w:ascii="Times New Roman" w:hAnsi="Times New Roman"/>
          <w:sz w:val="28"/>
          <w:szCs w:val="28"/>
        </w:rPr>
        <w:t>руб.</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Объемо</w:t>
      </w:r>
      <w:r w:rsidR="00CA6B43">
        <w:rPr>
          <w:rFonts w:ascii="Times New Roman" w:hAnsi="Times New Roman"/>
          <w:sz w:val="28"/>
          <w:szCs w:val="28"/>
        </w:rPr>
        <w:t xml:space="preserve">в строительно-монтажных работ </w:t>
      </w:r>
      <w:r w:rsidRPr="00CA21FD">
        <w:rPr>
          <w:rFonts w:ascii="Times New Roman" w:hAnsi="Times New Roman"/>
          <w:sz w:val="28"/>
          <w:szCs w:val="28"/>
        </w:rPr>
        <w:t xml:space="preserve">нет.                                                                            </w:t>
      </w:r>
    </w:p>
    <w:p w:rsidR="00DF02A7" w:rsidRDefault="00DF02A7" w:rsidP="00540FEB">
      <w:pPr>
        <w:tabs>
          <w:tab w:val="left" w:pos="709"/>
          <w:tab w:val="left" w:pos="851"/>
          <w:tab w:val="left" w:pos="1134"/>
        </w:tabs>
        <w:spacing w:after="0" w:line="240" w:lineRule="auto"/>
        <w:jc w:val="both"/>
        <w:rPr>
          <w:rFonts w:ascii="Times New Roman" w:hAnsi="Times New Roman"/>
          <w:b/>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b/>
          <w:sz w:val="28"/>
          <w:szCs w:val="28"/>
        </w:rPr>
      </w:pPr>
      <w:r w:rsidRPr="00CA21FD">
        <w:rPr>
          <w:rFonts w:ascii="Times New Roman" w:hAnsi="Times New Roman"/>
          <w:b/>
          <w:sz w:val="28"/>
          <w:szCs w:val="28"/>
        </w:rPr>
        <w:t>5.14   ГКУ «Республиканский учебно-методический центр».</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Предприятие занимается профессиональной подготовкой рабочих, переподготовкой и обучением рабочих вторым профессиям, повышением квалификации кадров по профессиям повышенной опасности на предприятиях, организацией семинарских занятий, разработкой учебно-методических материалов, в том числе для оценки уровня профессиональных, деловых и личностных качеств соискателей квалификационных сертификатов.</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1. Всего на 2019 год запланировано обучить 1040 человек.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2. Подготовлен план работы ГКУ «РУМЦ» на 2019 год.</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3. Составлен план подготовки и аттестации персонала предприятий МС и ЖКХ и Чеченской Республики на 2019 год.</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Составлен план-график обучения  на 2019 г.</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xml:space="preserve">4. В январе началось  формирование групп по подготовке кадров жилищно-коммунальной сферы. Принимались заявки по формированию групп на обучение по следующим профессиям: </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 электрогазосварщики, операторы котельных установок, машинисты насосных установок, слесари - ремонтники, машинисты кранов, электромонтеры, стропальщики, охрана труда, монтажники.</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5. В январе –</w:t>
      </w:r>
      <w:r w:rsidR="00263BF1">
        <w:rPr>
          <w:rFonts w:ascii="Times New Roman" w:hAnsi="Times New Roman"/>
          <w:sz w:val="28"/>
          <w:szCs w:val="28"/>
        </w:rPr>
        <w:t xml:space="preserve"> декабре</w:t>
      </w:r>
      <w:r w:rsidR="00D874CD">
        <w:rPr>
          <w:rFonts w:ascii="Times New Roman" w:hAnsi="Times New Roman"/>
          <w:sz w:val="28"/>
          <w:szCs w:val="28"/>
        </w:rPr>
        <w:t xml:space="preserve"> </w:t>
      </w:r>
      <w:r w:rsidRPr="00CA21FD">
        <w:rPr>
          <w:rFonts w:ascii="Times New Roman" w:hAnsi="Times New Roman"/>
          <w:sz w:val="28"/>
          <w:szCs w:val="28"/>
        </w:rPr>
        <w:t>прошли обучение охране труда (аттестация).</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6. Лимиты бюджетных обязательств на 2019 год составляют</w:t>
      </w:r>
      <w:r w:rsidR="00802A84">
        <w:rPr>
          <w:rFonts w:ascii="Times New Roman" w:hAnsi="Times New Roman"/>
          <w:sz w:val="28"/>
          <w:szCs w:val="28"/>
        </w:rPr>
        <w:t xml:space="preserve"> </w:t>
      </w:r>
      <w:r w:rsidR="00AD1877">
        <w:rPr>
          <w:rFonts w:ascii="Times New Roman" w:hAnsi="Times New Roman"/>
          <w:sz w:val="28"/>
          <w:szCs w:val="28"/>
        </w:rPr>
        <w:t>15</w:t>
      </w:r>
      <w:r w:rsidR="008F56CE">
        <w:rPr>
          <w:rFonts w:ascii="Times New Roman" w:hAnsi="Times New Roman"/>
          <w:sz w:val="28"/>
          <w:szCs w:val="28"/>
        </w:rPr>
        <w:t> 357 524,00</w:t>
      </w:r>
      <w:r w:rsidRPr="00CA21FD">
        <w:rPr>
          <w:rFonts w:ascii="Times New Roman" w:hAnsi="Times New Roman"/>
          <w:sz w:val="28"/>
          <w:szCs w:val="28"/>
        </w:rPr>
        <w:t xml:space="preserve"> руб. Фактическое финансирование за </w:t>
      </w:r>
      <w:r w:rsidR="008F56CE">
        <w:rPr>
          <w:rFonts w:ascii="Times New Roman" w:hAnsi="Times New Roman"/>
          <w:sz w:val="28"/>
          <w:szCs w:val="28"/>
        </w:rPr>
        <w:t>2019 год</w:t>
      </w:r>
      <w:r w:rsidRPr="00CA21FD">
        <w:rPr>
          <w:rFonts w:ascii="Times New Roman" w:hAnsi="Times New Roman"/>
          <w:sz w:val="28"/>
          <w:szCs w:val="28"/>
        </w:rPr>
        <w:t xml:space="preserve"> –</w:t>
      </w:r>
      <w:r w:rsidR="00FC63E5">
        <w:rPr>
          <w:rFonts w:ascii="Times New Roman" w:hAnsi="Times New Roman"/>
          <w:sz w:val="28"/>
          <w:szCs w:val="28"/>
        </w:rPr>
        <w:t xml:space="preserve"> </w:t>
      </w:r>
      <w:r w:rsidR="008F56CE">
        <w:rPr>
          <w:rFonts w:ascii="Times New Roman" w:hAnsi="Times New Roman"/>
          <w:sz w:val="28"/>
          <w:szCs w:val="28"/>
        </w:rPr>
        <w:t>15 137 793,26</w:t>
      </w:r>
      <w:r w:rsidR="00FC63E5">
        <w:rPr>
          <w:rFonts w:ascii="Times New Roman" w:hAnsi="Times New Roman"/>
          <w:sz w:val="28"/>
          <w:szCs w:val="28"/>
        </w:rPr>
        <w:t xml:space="preserve"> </w:t>
      </w:r>
      <w:r w:rsidRPr="00CA21FD">
        <w:rPr>
          <w:rFonts w:ascii="Times New Roman" w:hAnsi="Times New Roman"/>
          <w:sz w:val="28"/>
          <w:szCs w:val="28"/>
        </w:rPr>
        <w:t>рубл</w:t>
      </w:r>
      <w:r w:rsidR="008F56CE">
        <w:rPr>
          <w:rFonts w:ascii="Times New Roman" w:hAnsi="Times New Roman"/>
          <w:sz w:val="28"/>
          <w:szCs w:val="28"/>
        </w:rPr>
        <w:t>я</w:t>
      </w:r>
      <w:r w:rsidRPr="00CA21FD">
        <w:rPr>
          <w:rFonts w:ascii="Times New Roman" w:hAnsi="Times New Roman"/>
          <w:sz w:val="28"/>
          <w:szCs w:val="28"/>
        </w:rPr>
        <w:t xml:space="preserve">, что составило </w:t>
      </w:r>
      <w:r w:rsidR="008F56CE">
        <w:rPr>
          <w:rFonts w:ascii="Times New Roman" w:hAnsi="Times New Roman"/>
          <w:sz w:val="28"/>
          <w:szCs w:val="28"/>
        </w:rPr>
        <w:t>98,6</w:t>
      </w:r>
      <w:r w:rsidRPr="00CA21FD">
        <w:rPr>
          <w:rFonts w:ascii="Times New Roman" w:hAnsi="Times New Roman"/>
          <w:sz w:val="28"/>
          <w:szCs w:val="28"/>
        </w:rPr>
        <w:t xml:space="preserve">% от лимитов. Бюджетные обязательства выполнены от фактического финансирования на </w:t>
      </w:r>
      <w:r w:rsidR="008F56CE">
        <w:rPr>
          <w:rFonts w:ascii="Times New Roman" w:hAnsi="Times New Roman"/>
          <w:sz w:val="28"/>
          <w:szCs w:val="28"/>
        </w:rPr>
        <w:t xml:space="preserve">15 137 793,26 </w:t>
      </w:r>
      <w:r w:rsidR="00FC63E5">
        <w:rPr>
          <w:rFonts w:ascii="Times New Roman" w:hAnsi="Times New Roman"/>
          <w:sz w:val="28"/>
          <w:szCs w:val="28"/>
        </w:rPr>
        <w:t xml:space="preserve"> </w:t>
      </w:r>
      <w:r w:rsidRPr="00CA21FD">
        <w:rPr>
          <w:rFonts w:ascii="Times New Roman" w:hAnsi="Times New Roman"/>
          <w:sz w:val="28"/>
          <w:szCs w:val="28"/>
        </w:rPr>
        <w:t>рубл</w:t>
      </w:r>
      <w:r w:rsidR="008F56CE">
        <w:rPr>
          <w:rFonts w:ascii="Times New Roman" w:hAnsi="Times New Roman"/>
          <w:sz w:val="28"/>
          <w:szCs w:val="28"/>
        </w:rPr>
        <w:t>я</w:t>
      </w:r>
      <w:r w:rsidRPr="00CA21FD">
        <w:rPr>
          <w:rFonts w:ascii="Times New Roman" w:hAnsi="Times New Roman"/>
          <w:sz w:val="28"/>
          <w:szCs w:val="28"/>
        </w:rPr>
        <w:t xml:space="preserve"> (</w:t>
      </w:r>
      <w:r w:rsidR="008F56CE">
        <w:rPr>
          <w:rFonts w:ascii="Times New Roman" w:hAnsi="Times New Roman"/>
          <w:sz w:val="28"/>
          <w:szCs w:val="28"/>
        </w:rPr>
        <w:t>100</w:t>
      </w:r>
      <w:r w:rsidRPr="00CA21FD">
        <w:rPr>
          <w:rFonts w:ascii="Times New Roman" w:hAnsi="Times New Roman"/>
          <w:sz w:val="28"/>
          <w:szCs w:val="28"/>
        </w:rPr>
        <w:t>%)</w:t>
      </w:r>
      <w:r w:rsidR="00802A84">
        <w:rPr>
          <w:rFonts w:ascii="Times New Roman" w:hAnsi="Times New Roman"/>
          <w:sz w:val="28"/>
          <w:szCs w:val="28"/>
        </w:rPr>
        <w:t>.</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b/>
          <w:sz w:val="28"/>
          <w:szCs w:val="28"/>
        </w:rPr>
        <w:t>5.15  ГКУ «Республиканский центр по сейсмической безопасности».</w:t>
      </w: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В январе месяце согласно плана</w:t>
      </w:r>
      <w:r>
        <w:rPr>
          <w:rFonts w:ascii="Times New Roman" w:hAnsi="Times New Roman"/>
          <w:sz w:val="28"/>
          <w:szCs w:val="28"/>
        </w:rPr>
        <w:t xml:space="preserve"> </w:t>
      </w:r>
      <w:r w:rsidRPr="000757FB">
        <w:rPr>
          <w:rFonts w:ascii="Times New Roman" w:hAnsi="Times New Roman"/>
          <w:sz w:val="28"/>
          <w:szCs w:val="28"/>
        </w:rPr>
        <w:t xml:space="preserve">работ на 2019 год, специалистами ГКУ «Сейсмобезопасность» произведен плановый мониторинг объектов муниципального </w:t>
      </w:r>
      <w:r w:rsidRPr="000757FB">
        <w:rPr>
          <w:rFonts w:ascii="Times New Roman" w:hAnsi="Times New Roman"/>
          <w:sz w:val="28"/>
          <w:szCs w:val="28"/>
        </w:rPr>
        <w:lastRenderedPageBreak/>
        <w:t>жилья, расположенных на территории г. Грозный Чеченской Республики. И по итогам истекшего месяца обследовано: в</w:t>
      </w:r>
      <w:r>
        <w:rPr>
          <w:rFonts w:ascii="Times New Roman" w:hAnsi="Times New Roman"/>
          <w:sz w:val="28"/>
          <w:szCs w:val="28"/>
        </w:rPr>
        <w:t xml:space="preserve"> </w:t>
      </w:r>
      <w:r w:rsidRPr="000757FB">
        <w:rPr>
          <w:rFonts w:ascii="Times New Roman" w:hAnsi="Times New Roman"/>
          <w:sz w:val="28"/>
          <w:szCs w:val="28"/>
        </w:rPr>
        <w:t>Ленинском районе – 89 объектов;</w:t>
      </w:r>
      <w:r>
        <w:rPr>
          <w:rFonts w:ascii="Times New Roman" w:hAnsi="Times New Roman"/>
          <w:sz w:val="28"/>
          <w:szCs w:val="28"/>
        </w:rPr>
        <w:t xml:space="preserve"> </w:t>
      </w:r>
      <w:r w:rsidRPr="000757FB">
        <w:rPr>
          <w:rFonts w:ascii="Times New Roman" w:hAnsi="Times New Roman"/>
          <w:sz w:val="28"/>
          <w:szCs w:val="28"/>
        </w:rPr>
        <w:t xml:space="preserve">в Октябрьском районе – 87 объектов. </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 xml:space="preserve">Помимо вышеуказанных работ, согласно письменных поручений заместителя министра строительства и жилищно-коммунального хозяйства Чеченской Республики Х. Б. Ибахаджиева, специалистами ГКУ «Сейсмобезопасность» произведено инструментальное обследование здания СОШ №2 с.Алхан-Юрт, Урус-Мартановского муниципального района и здания ГБУ «Комплексный центр социального обслуживания населения» г. Аргун. </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Итого, за январь месяц обследовано 178 объектов.</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В феврале месяце 2019 года завершен плановый мониторинг объектов муниципального жилья Октябрьского района г.Грозный – обследовано 154 объекта, в Ленинском районе г.Грозный продолжается мониторинг объектов муниципального жилья – обследовано 198 объектов. Также, в феврале месяце, согласно поручения заместителя министра строительства и жилищно-коммунального хозяйства Чеченской Республики Х. Б. Ибахаджиева проведено визуальное и инструментальное обследование Радиологического отделения ГБУ «Онкологический диспансер» г. Грозный.</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Итого, за февраль месяц обследовано 353 объекта.</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 xml:space="preserve">В марте месяце 2019 года завершен плановый мониторинг Ленинского района г.Грозный и обследовано 135 объектов муниципального жилья. Также, согласно плану мероприятий на 2019 год ведутся мероприятия по обследованию объектов муниципального жилья Заводского – обследовано 29 объектов, и Ленинского – 134 объекта, районов г.Грозный Чеченской Республики. </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Итого, за март месяц обследовано 298 объекта.</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В апреле месяце 2019 года продолжаются плановые мероприятия по мониторингу многоквартирных жилых домов Заводского и Старопромысловского районов г.Грозный. Так, в Заводском районе обследовано 214 объектов, в Старопромысловском районе обследовано 250 объектов муниципального жилья.</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Итого, за апрель месяц обследовано 464 объекта.</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В мае месяце 2019 года завершены мероприятия по мониторингу многоквартирных жилых домов Заводского и Старопромысловского районов г.Грозный. Так, в Заводском районе обследовано 31 объектов, в Старопромысловском районе обследовано 31 объектов муниципального жилья. А также, согласно письменного поручения заместителя министра строительства и жилищно-коммунального хозяйства Х. Б. Ибахаджиева проведено обследование 6 социально-значимых объектов Наурского муниципального района Чеченской Республики с последующей выдачей технических заключений.</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Итого, за май месяц обследовано 68 объекта.</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 xml:space="preserve">В июне месяце 2019 года проведен мониторинг многоквартирных жилых домов Шатойского муниципального района Чеченской Республики и социально-значимых объектов Итум-Калинского муниципального района Чеченской Республики. Так, в Шатойском районе – обследовано 24 объекта муниципального жилья, в Итум-Калинском районе – 9 объектов образования; 1 объект культуры, 1 объект дошкольного образования; 4 объекта здравоохранения; 4 здания администраций сел и районной администрации. </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lastRenderedPageBreak/>
        <w:t>Помимо вышеуказанного, специалистами ГКУ «Сейсмобезопасность», по поручению заместителя министра строительства и жилищно-коммунального хозяйства Чеченской Республики Х. Б. Ибахаджиева, проведено визуальное и инструментальное обследование 1 объекта образования Ачхой-Мартановского муниципального района, и по итогам проведенного обследования составлено техническое заключение.</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Итого, за июнь месяц обследовано 43 объекта.</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В июле месяце 2019 года проведен плановый мониторинг многоквартирных жилых домов Шалинского и Веденского муниципального районов Чеченской Республики. Так, в Веденском муниципальном районе – обследовано 15 объектов муниципального жилья, в Шалинском муниципальном районе – обследовано 35 объектов муниципального жилья. Помимо вышеуказанного, согласно письменного поручения заместителя министра строительства и жилищно-коммунального хозяйства Чеченской Республики Р. С-Х. Адаева, специалистами ГКУ «Сейсмобезопасность» проведено визуальное и инструментальное обследование зданий родильного отделения и отделения женской консультации ГБУ «Ачхой-Мартановской ЦРБ» Чеченской Республики и СОШ с. Братское, Надтеречного муниципального района Чеченской Республики, а такжесогласно письменного поручения заместителя министра строительства и жилищно-коммунального хозяйства Чеченской Республики А. А. Газалапова проведено визуальное и инструментальное обследование мечети ст. Калиновская, Наурского муниципального района Чеченской Республики.</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Итого, за июль месяц обследовано 54 объекта.</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В августе месяце 2019 года проведен плановый мониторинг многоквартирных жилых домов Ножай-Юртовского муниципального района Чеченской Республики – обследовано 15 объектов муниципального жилья.</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Итого, за август месяц обследовано 15 объектов.</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В сентябре месяце 2019г. во исполнение поручений министра строительства и жилищно-коммунального хозяйства М. М-Я. Зайпуллаева специалистами ГКУ «Сейсмобезопасность» проведено визуальное и инструментальное обследование 5 объектов муниципального жилья г. Аргун и 1 объекта образования Ножай-Юртовского муниципального района, с последующей выдачей технических заключений. А также, согласно плана мероприятий на 2019 г., проведен плановый мониторинг объектов муниципального жилья и социально-значимых объектов Наурского муниципального района, обследовано – 15 объектов муниципального жилья; 27 объектов образования; 15 объектов культуры; 12 объектов дошкольного образования; 22 объекта здравоохранения; 1 объект спорта.</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Итого, за сентябрь месяц обследовано 98 объектов.</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В октябре месяце, согласно плана мероприятий на 2019г. специалистами ГКУ «Сейсмобезопасность» проведен плановый мониторинг объектов муниципального жилья, культуры, образования, дошкольного образования, а также зданий администраций сельских поселений. Обследовано: 201 объект муниципального жилья; 16 объектов образования; 10 объектов дошкольного образования; 19 объектов здравоохранения; 8 объектов культуры; 3 здания администраций сельских поселений.</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Итого, за октябрь месяц обследовано 257 объектов.</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 xml:space="preserve">В ноябре месяце 2019 года, во исполнение письменных поручений министра строительства и жилищно-коммунального хозяйства, специалистами ГКУ «Сейсмобезопасность» проведено визуальное и инструментальное обследование с </w:t>
      </w:r>
      <w:r w:rsidRPr="000757FB">
        <w:rPr>
          <w:rFonts w:ascii="Times New Roman" w:hAnsi="Times New Roman"/>
          <w:sz w:val="28"/>
          <w:szCs w:val="28"/>
        </w:rPr>
        <w:lastRenderedPageBreak/>
        <w:t>последующей выдачей технических заключений – «Республиканский кожно-венерологический диспансер» по ул. Исмаилова, 15, г.Грозный, и СОШ с.Марзой-Мохк, Веденского муниципального района ЧР.</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Также, согласно плану мероприятий на 2019г. специалистами ГКУ «Сейсмобезопасность» проведен мониторинг муниципального жилья Гудермесского муниципального района ЧР, - обследовано 97 объектов.</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 xml:space="preserve">Итого, за ноябрь месяц обследовано 99 объектов.  </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В декабре месяце 2019 года, согласно письменных поручений заместителя министра строительства и жилищно-коммунального хозяйства ЧР А. А. Газалапова проведено обследование 1 объекта образования и 11 объектов здравоохранения на территории ЧР, с последующей выдачей технических заключений.</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Также, согласно плану мероприятий на 2019 од, специалистами ГКУ «Сейсмобезопасность» проведено обследование 33 объектов муниципального жилья, расположенных в Урус-Мартановском муниципальном районе ЧР.</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Итого, за декабрь 2019 г. обследовано 45 объектов.</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b/>
          <w:sz w:val="28"/>
          <w:szCs w:val="28"/>
        </w:rPr>
      </w:pPr>
      <w:r w:rsidRPr="000757FB">
        <w:rPr>
          <w:rFonts w:ascii="Times New Roman" w:hAnsi="Times New Roman"/>
          <w:b/>
          <w:sz w:val="28"/>
          <w:szCs w:val="28"/>
        </w:rPr>
        <w:t>Всего, за 2019 год обследовано 1972объекта.</w:t>
      </w:r>
    </w:p>
    <w:p w:rsidR="000757FB" w:rsidRPr="000757FB" w:rsidRDefault="000757FB" w:rsidP="000757FB">
      <w:pPr>
        <w:tabs>
          <w:tab w:val="left" w:pos="709"/>
          <w:tab w:val="left" w:pos="851"/>
          <w:tab w:val="left" w:pos="1134"/>
        </w:tabs>
        <w:spacing w:after="0" w:line="240" w:lineRule="auto"/>
        <w:ind w:firstLine="426"/>
        <w:jc w:val="both"/>
        <w:rPr>
          <w:rFonts w:ascii="Times New Roman" w:hAnsi="Times New Roman"/>
          <w:sz w:val="28"/>
          <w:szCs w:val="28"/>
        </w:rPr>
      </w:pPr>
      <w:r w:rsidRPr="000757FB">
        <w:rPr>
          <w:rFonts w:ascii="Times New Roman" w:hAnsi="Times New Roman"/>
          <w:sz w:val="28"/>
          <w:szCs w:val="28"/>
        </w:rPr>
        <w:t>Во исполнение п.1 протокола поручений №09-03 от 20 февраля 2019г. заместителя Председателя Правительства Чеченской Республики - министра имущественных и земельных отношений А. А. Магомадова, ГКУ «Республиканский центр по сейсмической безопасности» 01.11.2019г. произвела списание автопарка (автомашин) в связи с выходом из строя (истечением срока амортизации), и для дальнейшей производственной деятельности возникла необходимость в приобретении новых машин. В связи с этим руководство ГКУ «Сейсмобезопасность», после долгих переговоров добилось дополнительного финансирования, в размере 2 760 000 (два миллиона семьсот шестьдесят тысячи)рублей, от министерства финансов Чеченской Республики на 2019 г., и как только лимиты бюджетных обязательств были увеличены на нужную сумму ГКУ «Сейсмобезопасность» начало работу по закупке необходимого транспорта, но закупка сорвалась в связи с тем, что по непонятным причинам лимиты доведенных бюджетных обязательств не были профинансированы. На основании вышеуказанного, просим Вас оказать содействие в решении данного вопроса.</w:t>
      </w:r>
    </w:p>
    <w:p w:rsidR="00CA21FD" w:rsidRPr="00BE0602"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p>
    <w:p w:rsidR="00CA21FD" w:rsidRPr="00CA21FD" w:rsidRDefault="00CA21FD" w:rsidP="00CA21FD">
      <w:pPr>
        <w:tabs>
          <w:tab w:val="left" w:pos="709"/>
          <w:tab w:val="left" w:pos="851"/>
          <w:tab w:val="left" w:pos="1134"/>
        </w:tabs>
        <w:spacing w:after="0" w:line="240" w:lineRule="auto"/>
        <w:ind w:firstLine="426"/>
        <w:jc w:val="both"/>
        <w:rPr>
          <w:rFonts w:ascii="Times New Roman" w:hAnsi="Times New Roman"/>
          <w:sz w:val="28"/>
          <w:szCs w:val="28"/>
        </w:rPr>
      </w:pPr>
      <w:r w:rsidRPr="00CA21FD">
        <w:rPr>
          <w:rFonts w:ascii="Times New Roman" w:hAnsi="Times New Roman"/>
          <w:sz w:val="28"/>
          <w:szCs w:val="28"/>
        </w:rPr>
        <w:t>Несмотря на достигнутые результаты по развитию экономики и социальной сферы Чеченской Республики, существуют следующие проблемные вопросы, без решения которых невозможно сохранить набранные темпы социально-экономического развития республики.</w:t>
      </w:r>
    </w:p>
    <w:p w:rsidR="00CA21FD" w:rsidRPr="009F042E" w:rsidRDefault="00CA21FD" w:rsidP="00DC160D">
      <w:pPr>
        <w:tabs>
          <w:tab w:val="left" w:pos="709"/>
          <w:tab w:val="left" w:pos="851"/>
          <w:tab w:val="left" w:pos="1134"/>
        </w:tabs>
        <w:spacing w:after="0" w:line="240" w:lineRule="auto"/>
        <w:ind w:firstLine="426"/>
        <w:jc w:val="both"/>
        <w:rPr>
          <w:rFonts w:ascii="Times New Roman" w:hAnsi="Times New Roman"/>
          <w:sz w:val="28"/>
          <w:szCs w:val="28"/>
        </w:rPr>
      </w:pPr>
    </w:p>
    <w:p w:rsidR="00DC160D" w:rsidRPr="00CA21FD" w:rsidRDefault="00DC160D" w:rsidP="00CA21FD">
      <w:pPr>
        <w:pStyle w:val="a3"/>
        <w:numPr>
          <w:ilvl w:val="0"/>
          <w:numId w:val="15"/>
        </w:numPr>
        <w:tabs>
          <w:tab w:val="left" w:pos="426"/>
          <w:tab w:val="left" w:pos="709"/>
          <w:tab w:val="left" w:pos="851"/>
        </w:tabs>
        <w:spacing w:after="0" w:line="240" w:lineRule="auto"/>
        <w:jc w:val="center"/>
        <w:rPr>
          <w:rFonts w:ascii="Times New Roman" w:hAnsi="Times New Roman"/>
          <w:b/>
          <w:sz w:val="28"/>
          <w:szCs w:val="28"/>
        </w:rPr>
      </w:pPr>
      <w:r w:rsidRPr="00CA21FD">
        <w:rPr>
          <w:rFonts w:ascii="Times New Roman" w:hAnsi="Times New Roman"/>
          <w:b/>
          <w:sz w:val="28"/>
          <w:szCs w:val="28"/>
        </w:rPr>
        <w:t>Проблемные вопросы по реализации федеральных и республиканских целевых программ в Чеченской Республике на</w:t>
      </w:r>
      <w:r w:rsidRPr="00CA21FD">
        <w:rPr>
          <w:rFonts w:ascii="Times New Roman" w:hAnsi="Times New Roman"/>
          <w:sz w:val="28"/>
          <w:szCs w:val="28"/>
        </w:rPr>
        <w:t xml:space="preserve"> </w:t>
      </w:r>
      <w:r w:rsidR="008434C5">
        <w:rPr>
          <w:rFonts w:ascii="Times New Roman" w:hAnsi="Times New Roman"/>
          <w:b/>
          <w:sz w:val="28"/>
          <w:szCs w:val="28"/>
        </w:rPr>
        <w:t>01.</w:t>
      </w:r>
      <w:r w:rsidR="00E4425B">
        <w:rPr>
          <w:rFonts w:ascii="Times New Roman" w:hAnsi="Times New Roman"/>
          <w:b/>
          <w:sz w:val="28"/>
          <w:szCs w:val="28"/>
        </w:rPr>
        <w:t>01</w:t>
      </w:r>
      <w:r w:rsidRPr="00CA21FD">
        <w:rPr>
          <w:rFonts w:ascii="Times New Roman" w:hAnsi="Times New Roman"/>
          <w:b/>
          <w:sz w:val="28"/>
          <w:szCs w:val="28"/>
        </w:rPr>
        <w:t>.20</w:t>
      </w:r>
      <w:r w:rsidR="00E4425B">
        <w:rPr>
          <w:rFonts w:ascii="Times New Roman" w:hAnsi="Times New Roman"/>
          <w:b/>
          <w:sz w:val="28"/>
          <w:szCs w:val="28"/>
        </w:rPr>
        <w:t>20</w:t>
      </w:r>
      <w:r w:rsidRPr="00CA21FD">
        <w:rPr>
          <w:rFonts w:ascii="Times New Roman" w:hAnsi="Times New Roman"/>
          <w:b/>
          <w:sz w:val="28"/>
          <w:szCs w:val="28"/>
        </w:rPr>
        <w:t xml:space="preserve"> г.</w:t>
      </w:r>
    </w:p>
    <w:p w:rsidR="007E6C11" w:rsidRDefault="007E6C11" w:rsidP="00E4425B">
      <w:pPr>
        <w:spacing w:after="0" w:line="240" w:lineRule="auto"/>
        <w:ind w:right="282"/>
        <w:jc w:val="both"/>
        <w:rPr>
          <w:rFonts w:ascii="Times New Roman" w:hAnsi="Times New Roman"/>
          <w:color w:val="000000"/>
          <w:sz w:val="28"/>
          <w:szCs w:val="28"/>
        </w:rPr>
      </w:pPr>
    </w:p>
    <w:p w:rsidR="00E4425B" w:rsidRPr="00E4425B" w:rsidRDefault="00E4425B" w:rsidP="00E4425B">
      <w:pPr>
        <w:spacing w:after="0" w:line="240" w:lineRule="auto"/>
        <w:ind w:right="282" w:firstLine="709"/>
        <w:jc w:val="center"/>
        <w:rPr>
          <w:rFonts w:ascii="Times New Roman" w:hAnsi="Times New Roman"/>
          <w:b/>
          <w:color w:val="000000"/>
          <w:sz w:val="28"/>
          <w:szCs w:val="28"/>
        </w:rPr>
      </w:pPr>
      <w:r w:rsidRPr="00E4425B">
        <w:rPr>
          <w:rFonts w:ascii="Times New Roman" w:hAnsi="Times New Roman"/>
          <w:b/>
          <w:color w:val="000000"/>
          <w:sz w:val="28"/>
          <w:szCs w:val="28"/>
        </w:rPr>
        <w:t>Проблемные вопросы федерального значения</w:t>
      </w:r>
    </w:p>
    <w:p w:rsidR="00E4425B" w:rsidRPr="00E4425B" w:rsidRDefault="00E4425B" w:rsidP="00E4425B">
      <w:pPr>
        <w:spacing w:after="0" w:line="240" w:lineRule="auto"/>
        <w:ind w:right="282" w:firstLine="709"/>
        <w:jc w:val="center"/>
        <w:rPr>
          <w:rFonts w:ascii="Times New Roman" w:hAnsi="Times New Roman"/>
          <w:b/>
          <w:color w:val="000000"/>
          <w:sz w:val="28"/>
          <w:szCs w:val="28"/>
        </w:rPr>
      </w:pPr>
    </w:p>
    <w:p w:rsidR="00E4425B" w:rsidRPr="00E4425B" w:rsidRDefault="00E4425B" w:rsidP="00E4425B">
      <w:pPr>
        <w:pStyle w:val="a3"/>
        <w:numPr>
          <w:ilvl w:val="0"/>
          <w:numId w:val="24"/>
        </w:numPr>
        <w:spacing w:after="0" w:line="240" w:lineRule="auto"/>
        <w:ind w:right="282"/>
        <w:jc w:val="both"/>
        <w:rPr>
          <w:rFonts w:ascii="Times New Roman" w:hAnsi="Times New Roman"/>
          <w:b/>
          <w:color w:val="000000"/>
          <w:sz w:val="28"/>
          <w:szCs w:val="28"/>
        </w:rPr>
      </w:pPr>
      <w:r w:rsidRPr="00E4425B">
        <w:rPr>
          <w:rFonts w:ascii="Times New Roman" w:hAnsi="Times New Roman"/>
          <w:b/>
          <w:color w:val="000000"/>
          <w:sz w:val="28"/>
          <w:szCs w:val="28"/>
        </w:rPr>
        <w:t>Обеспечение жильем молодых семей</w:t>
      </w:r>
    </w:p>
    <w:p w:rsidR="00E4425B" w:rsidRPr="00E4425B" w:rsidRDefault="00E4425B" w:rsidP="00E4425B">
      <w:pPr>
        <w:pStyle w:val="a3"/>
        <w:spacing w:after="0" w:line="240" w:lineRule="auto"/>
        <w:ind w:left="1069" w:right="282"/>
        <w:jc w:val="both"/>
        <w:rPr>
          <w:rFonts w:ascii="Times New Roman" w:hAnsi="Times New Roman"/>
          <w:b/>
          <w:color w:val="000000"/>
          <w:sz w:val="28"/>
          <w:szCs w:val="28"/>
        </w:rPr>
      </w:pP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b/>
          <w:color w:val="000000"/>
          <w:sz w:val="28"/>
          <w:szCs w:val="28"/>
        </w:rPr>
        <w:t xml:space="preserve">Описание проблемы: </w:t>
      </w:r>
      <w:r w:rsidRPr="00E4425B">
        <w:rPr>
          <w:rFonts w:ascii="Times New Roman" w:hAnsi="Times New Roman"/>
          <w:color w:val="000000"/>
          <w:sz w:val="28"/>
          <w:szCs w:val="28"/>
        </w:rPr>
        <w:t xml:space="preserve">Стабильный прирост населения в регионе составляет 1,4% в год и является одним из наиболее высоких  показателей среди субъектов </w:t>
      </w:r>
      <w:r w:rsidRPr="00E4425B">
        <w:rPr>
          <w:rFonts w:ascii="Times New Roman" w:hAnsi="Times New Roman"/>
          <w:color w:val="000000"/>
          <w:sz w:val="28"/>
          <w:szCs w:val="28"/>
        </w:rPr>
        <w:lastRenderedPageBreak/>
        <w:t>Российской Федерации. При этом в соответствии с данными Росстата население Чеченской Республики является одним из самых молодых в России. В данной связи вопрос обеспечения жильем молодых семей стоит в республике крайне остро. По состоянию на текущий момент в качестве нуждающихся в улучшении жилищных условий на жилищном учете в республике состоят около 10,0 тысяч молодых семей. Цифра ежегодно увеличивается в связи с динамикой прироста населения. Сумма средств, необходимых для предоставления им социальных выплат на частичное погашение стоимости приобретаемого жилья составляет 12,5 млрд.руб. За прошедший период 2014-2019 годов соцвыплатами обеспечено только 322 семьи на сумму 353,5 млн.руб.</w:t>
      </w: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b/>
          <w:color w:val="000000"/>
          <w:sz w:val="28"/>
          <w:szCs w:val="28"/>
        </w:rPr>
        <w:t>Пути решения</w:t>
      </w:r>
      <w:r w:rsidRPr="00E4425B">
        <w:rPr>
          <w:rFonts w:ascii="Times New Roman" w:hAnsi="Times New Roman"/>
          <w:color w:val="000000"/>
          <w:sz w:val="28"/>
          <w:szCs w:val="28"/>
        </w:rPr>
        <w:t>: Рассмотреть возможность содействия в увеличении для Чеченской Республики объемов финансирования из федерального бюджета в рамках указанной госпрограммы Минстроя России до 2,5 млрд.руб. ежегодно до 2024 года.</w:t>
      </w:r>
    </w:p>
    <w:p w:rsidR="00E4425B" w:rsidRPr="00E4425B" w:rsidRDefault="00E4425B" w:rsidP="00E4425B">
      <w:pPr>
        <w:spacing w:after="0" w:line="240" w:lineRule="auto"/>
        <w:ind w:right="282" w:firstLine="709"/>
        <w:jc w:val="both"/>
        <w:rPr>
          <w:rFonts w:ascii="Times New Roman" w:hAnsi="Times New Roman"/>
          <w:color w:val="000000"/>
          <w:sz w:val="28"/>
          <w:szCs w:val="28"/>
        </w:rPr>
      </w:pPr>
    </w:p>
    <w:p w:rsidR="00E4425B" w:rsidRPr="00E4425B" w:rsidRDefault="00E4425B" w:rsidP="00E4425B">
      <w:pPr>
        <w:spacing w:after="0" w:line="240" w:lineRule="auto"/>
        <w:ind w:right="282" w:firstLine="709"/>
        <w:jc w:val="both"/>
        <w:rPr>
          <w:rFonts w:ascii="Times New Roman" w:hAnsi="Times New Roman"/>
          <w:b/>
          <w:color w:val="000000"/>
          <w:sz w:val="28"/>
          <w:szCs w:val="28"/>
        </w:rPr>
      </w:pPr>
      <w:r w:rsidRPr="00E4425B">
        <w:rPr>
          <w:rFonts w:ascii="Times New Roman" w:hAnsi="Times New Roman"/>
          <w:b/>
          <w:color w:val="000000"/>
          <w:sz w:val="28"/>
          <w:szCs w:val="28"/>
        </w:rPr>
        <w:t>2.  Улучшение жилищных условий семей, имеющих трех и более детей.</w:t>
      </w:r>
    </w:p>
    <w:p w:rsidR="00E4425B" w:rsidRPr="00E4425B" w:rsidRDefault="00E4425B" w:rsidP="00E4425B">
      <w:pPr>
        <w:spacing w:after="0" w:line="240" w:lineRule="auto"/>
        <w:ind w:right="282" w:firstLine="709"/>
        <w:jc w:val="both"/>
        <w:rPr>
          <w:rFonts w:ascii="Times New Roman" w:hAnsi="Times New Roman"/>
          <w:color w:val="000000"/>
          <w:sz w:val="28"/>
          <w:szCs w:val="28"/>
        </w:rPr>
      </w:pP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b/>
          <w:color w:val="000000"/>
          <w:sz w:val="28"/>
          <w:szCs w:val="28"/>
        </w:rPr>
        <w:t>Описание проблемы</w:t>
      </w:r>
      <w:r w:rsidRPr="00E4425B">
        <w:rPr>
          <w:rFonts w:ascii="Times New Roman" w:hAnsi="Times New Roman"/>
          <w:color w:val="000000"/>
          <w:sz w:val="28"/>
          <w:szCs w:val="28"/>
        </w:rPr>
        <w:t>. В настоящее время одним из проблемных вопросов является необходимость принятия мер по улучшению жилищных условий семей, имеющих трех и более детей, путем предоставления указанной категории граждан на бесплатной основе земельных участков, обеспеченных коммунальной инфраструктурой. По сведениям органов местного самоуправления муниципальных образований Чеченской Республики, в настоящее время количество многодетных семей, нуждающихся в улучшении жилищных условий, составляет 18 872 семей, из них состоят на учете на получение земельного участка – 1 805 семей. В связи с особенностями Чеченской Республики, являющейся малоземельным регионом и в которой подавляющее количество семей являются многодетными, обеспечение требования предоставления земельных участков является крайне проблематичным. Вопрос предоставления многодетным семьям компенсационных выплат взамен земельного участка также не получил развития, в связи с отсутствием источников финансирования. Таким образом, стоит вопрос изыскания других механизмов жилищной поддержки многодетных семей.</w:t>
      </w: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b/>
          <w:color w:val="000000"/>
          <w:sz w:val="28"/>
          <w:szCs w:val="28"/>
        </w:rPr>
        <w:t>Путь решения.</w:t>
      </w:r>
      <w:r w:rsidRPr="00E4425B">
        <w:rPr>
          <w:rFonts w:ascii="Times New Roman" w:hAnsi="Times New Roman"/>
          <w:color w:val="000000"/>
          <w:sz w:val="28"/>
          <w:szCs w:val="28"/>
        </w:rPr>
        <w:t xml:space="preserve"> Без поддержки из федерального бюджета решение вопроса не представляется возможным</w:t>
      </w:r>
    </w:p>
    <w:p w:rsidR="00E4425B" w:rsidRPr="00E4425B" w:rsidRDefault="00E4425B" w:rsidP="00E4425B">
      <w:pPr>
        <w:spacing w:after="0" w:line="240" w:lineRule="auto"/>
        <w:ind w:right="282" w:firstLine="709"/>
        <w:jc w:val="both"/>
        <w:rPr>
          <w:rFonts w:ascii="Times New Roman" w:hAnsi="Times New Roman"/>
          <w:color w:val="000000"/>
          <w:sz w:val="28"/>
          <w:szCs w:val="28"/>
        </w:rPr>
      </w:pPr>
    </w:p>
    <w:p w:rsidR="00E4425B" w:rsidRPr="00E4425B" w:rsidRDefault="00E4425B" w:rsidP="00E4425B">
      <w:pPr>
        <w:spacing w:after="0" w:line="240" w:lineRule="auto"/>
        <w:ind w:right="282" w:firstLine="709"/>
        <w:jc w:val="both"/>
        <w:rPr>
          <w:rFonts w:ascii="Times New Roman" w:hAnsi="Times New Roman"/>
          <w:b/>
          <w:color w:val="000000"/>
          <w:sz w:val="28"/>
          <w:szCs w:val="28"/>
        </w:rPr>
      </w:pPr>
      <w:r w:rsidRPr="00E4425B">
        <w:rPr>
          <w:rFonts w:ascii="Times New Roman" w:hAnsi="Times New Roman"/>
          <w:b/>
          <w:color w:val="000000"/>
          <w:sz w:val="28"/>
          <w:szCs w:val="28"/>
        </w:rPr>
        <w:t>3. Обеспечение инженерной инфраструктурой земельных участков, отведенных под индивидуальное  жилищное  строительство</w:t>
      </w:r>
    </w:p>
    <w:p w:rsidR="00E4425B" w:rsidRPr="00E4425B" w:rsidRDefault="00E4425B" w:rsidP="00E4425B">
      <w:pPr>
        <w:spacing w:after="0" w:line="240" w:lineRule="auto"/>
        <w:ind w:right="282" w:firstLine="709"/>
        <w:jc w:val="both"/>
        <w:rPr>
          <w:rFonts w:ascii="Times New Roman" w:hAnsi="Times New Roman"/>
          <w:b/>
          <w:color w:val="000000"/>
          <w:sz w:val="28"/>
          <w:szCs w:val="28"/>
        </w:rPr>
      </w:pP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b/>
          <w:color w:val="000000"/>
          <w:sz w:val="28"/>
          <w:szCs w:val="28"/>
        </w:rPr>
        <w:t>Описание проблемы:</w:t>
      </w:r>
      <w:r w:rsidRPr="00E4425B">
        <w:rPr>
          <w:rFonts w:ascii="Times New Roman" w:hAnsi="Times New Roman"/>
          <w:color w:val="000000"/>
          <w:sz w:val="28"/>
          <w:szCs w:val="28"/>
        </w:rPr>
        <w:t xml:space="preserve"> В настоящее время жилищный фонд Чеченской Республики составляет 26,0 млн.кв.м, численность проживающего населения по данным Росстата на 01.01.2019 г. - 1,466 млн. граждан. Уровень обеспеченности населения жильем на 01.01.2019 г. -19,0 кв.м на человека, что является одним из наиболее низких показателей по РФ. В силу особенностей Чеченской Республики, структура населения которой традиционно состоит из многодетных семей, в жилищном строительстве значительно преобладает индивидуальная жилая застройка.</w:t>
      </w: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color w:val="000000"/>
          <w:sz w:val="28"/>
          <w:szCs w:val="28"/>
        </w:rPr>
        <w:lastRenderedPageBreak/>
        <w:t>Вопрос о необходимости развития индивидуального жилищного строительства был озвучен Президентом РФ в рамках данных поручений об обеспечении мер по созданию инфраструктурных объектов, необходимых для реализации комплексных проектов индивидуального жилищного строительства (Перечень поручений по результатам проверки исполнения законодательства и решений Президента РФ по вопросам жилищного строительства от 17.07.2019 г. № Пр-1382). В рамках проводимой работы по исполнению Вашего поручения сообщаем, что на территории Чеченской Республики количество земельных участков, выделенных под индивидуальное жилищное строительство, составляет более 90 тысяч единиц общей площадью около 80,0 млн. квадратных метров. При этом застроены указанные участки только на 30 %. Основной причиной низких темпов строительства индивидуального жилья является необеспеченность указанных земельных участков необходимой инфраструктурой. Так, обозначенные территории обеспечены коммунальной и дорожной инфраструктурой только на 16 %. Социальная инфраструктура отсутствует вовсе.</w:t>
      </w: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color w:val="000000"/>
          <w:sz w:val="28"/>
          <w:szCs w:val="28"/>
        </w:rPr>
        <w:t xml:space="preserve">Дефицит регионального бюджета и бюджетов муниципальных образований не позволяет изыскать средства на организацию работ по подведению к земельным участкам необходимой инфраструктуры. По той же причине проблемным является вопрос проектирования мероприятий по обеспечению территорий, отведенных под ИЖС, коммунальной инфраструктурой  </w:t>
      </w: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color w:val="000000"/>
          <w:sz w:val="28"/>
          <w:szCs w:val="28"/>
        </w:rPr>
        <w:t>Потребность на обеспечение выделенных под индивидуальное жилье земельных участков только инженерной инфраструктурой составляет более 10,5 млрд. руб., из которых 500,0 млн. руб. требуются на проведение проектно-изыскательских работ.</w:t>
      </w: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b/>
          <w:color w:val="000000"/>
          <w:sz w:val="28"/>
          <w:szCs w:val="28"/>
        </w:rPr>
        <w:t>Путь решения:</w:t>
      </w:r>
      <w:r w:rsidRPr="00E4425B">
        <w:rPr>
          <w:rFonts w:ascii="Times New Roman" w:hAnsi="Times New Roman"/>
          <w:color w:val="000000"/>
          <w:sz w:val="28"/>
          <w:szCs w:val="28"/>
        </w:rPr>
        <w:t xml:space="preserve"> В целях стимулирования строительства индивидуального жилья рассмотреть вопрос о поэтапном выделении средств из федерального бюджета на обустройство инженерной инфраструктурой земельных участков, выделенных под индивидуальную застройку.</w:t>
      </w: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color w:val="000000"/>
          <w:sz w:val="28"/>
          <w:szCs w:val="28"/>
        </w:rPr>
        <w:t xml:space="preserve">В частности, рассмотреть возможность реализации уже в текущем году  пилотного проекта по обустройству земельных участков инженерной инфраструктурой с предоставлением субсидий из федерального бюджета в сумме 500,0 млн.руб. </w:t>
      </w: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color w:val="000000"/>
          <w:sz w:val="28"/>
          <w:szCs w:val="28"/>
        </w:rPr>
        <w:t xml:space="preserve">В связи с обращением Правительства Чеченской Республики от 01.10.2019 г. № 02/1415 по обозначенному вопросу Зампредправительства РФ В.Л. Мутко дано поручение Минстрою России от 30.10.2019 г. № П9-61386 о его рассмотрении. </w:t>
      </w:r>
    </w:p>
    <w:p w:rsidR="00E4425B" w:rsidRPr="00E4425B" w:rsidRDefault="00E4425B" w:rsidP="00E4425B">
      <w:pPr>
        <w:spacing w:after="0" w:line="240" w:lineRule="auto"/>
        <w:ind w:right="282" w:firstLine="709"/>
        <w:jc w:val="both"/>
        <w:rPr>
          <w:rFonts w:ascii="Times New Roman" w:hAnsi="Times New Roman"/>
          <w:color w:val="000000"/>
          <w:sz w:val="28"/>
          <w:szCs w:val="28"/>
        </w:rPr>
      </w:pPr>
    </w:p>
    <w:p w:rsidR="00E4425B" w:rsidRPr="00E4425B" w:rsidRDefault="00E4425B" w:rsidP="00E4425B">
      <w:pPr>
        <w:pStyle w:val="a3"/>
        <w:numPr>
          <w:ilvl w:val="0"/>
          <w:numId w:val="2"/>
        </w:numPr>
        <w:spacing w:after="0" w:line="240" w:lineRule="auto"/>
        <w:ind w:right="282"/>
        <w:jc w:val="both"/>
        <w:rPr>
          <w:rFonts w:ascii="Times New Roman" w:hAnsi="Times New Roman"/>
          <w:b/>
          <w:color w:val="000000"/>
          <w:sz w:val="28"/>
          <w:szCs w:val="28"/>
        </w:rPr>
      </w:pPr>
      <w:r w:rsidRPr="00E4425B">
        <w:rPr>
          <w:rFonts w:ascii="Times New Roman" w:hAnsi="Times New Roman"/>
          <w:b/>
          <w:color w:val="000000"/>
          <w:sz w:val="28"/>
          <w:szCs w:val="28"/>
        </w:rPr>
        <w:t>Предоставление средств на строительство 8-ми мусоросортировочных комплексов в Чеченской Республике</w:t>
      </w:r>
    </w:p>
    <w:p w:rsidR="00E4425B" w:rsidRPr="00E4425B" w:rsidRDefault="00E4425B" w:rsidP="00E4425B">
      <w:pPr>
        <w:spacing w:after="0" w:line="240" w:lineRule="auto"/>
        <w:ind w:left="709" w:right="282"/>
        <w:jc w:val="both"/>
        <w:rPr>
          <w:rFonts w:ascii="Times New Roman" w:hAnsi="Times New Roman"/>
          <w:b/>
          <w:color w:val="000000"/>
          <w:sz w:val="28"/>
          <w:szCs w:val="28"/>
        </w:rPr>
      </w:pP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b/>
          <w:color w:val="000000"/>
          <w:sz w:val="28"/>
          <w:szCs w:val="28"/>
        </w:rPr>
        <w:t>Описание проблемы:</w:t>
      </w:r>
      <w:r w:rsidRPr="00E4425B">
        <w:rPr>
          <w:rFonts w:ascii="Times New Roman" w:hAnsi="Times New Roman"/>
          <w:color w:val="000000"/>
          <w:sz w:val="28"/>
          <w:szCs w:val="28"/>
        </w:rPr>
        <w:t xml:space="preserve"> В настоящее время на территории Чеченской Республики ежегодно образуется более 3-х млн.куб.м отходов производства и потребления. При этом потенциал переработки ТКО во вторичное сырье оценивается в 720 тыс.куб.м в год, тогда как в настоящее время весь объем образующихся отходов вывозится на свалки и полигоны, являющиеся серьёзным источником загрязнения почвы, грунтовых вод и атмосферы. </w:t>
      </w: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color w:val="000000"/>
          <w:sz w:val="28"/>
          <w:szCs w:val="28"/>
        </w:rPr>
        <w:lastRenderedPageBreak/>
        <w:t xml:space="preserve">В целях выполнения намеченных мероприятий разработана проектная документация на строительство 8-ми комплексов мусоросортировки в городах и районах республики, получено положительное заключение государственной экспертизы проектов.  </w:t>
      </w: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color w:val="000000"/>
          <w:sz w:val="28"/>
          <w:szCs w:val="28"/>
        </w:rPr>
        <w:t>В соответствии с протокольным поручением Заместителя Председателя Правительства РФ А.В. Гордеева от 09.07.2019 г. № АГ-П9-25пр по вопросу подготовки предложений о механизмах финансовой поддержки за счет средств федерального бюджета бюджетам субъектов Российской Федерации, в том числе путем предоставления средств из резервного фонда Правительства Российской Федерации на софинансирование государственных программ субъектов Российской Федерации в области обращения с отходами, Министерством природных ресурсов</w:t>
      </w:r>
      <w:r>
        <w:rPr>
          <w:rFonts w:ascii="Times New Roman" w:hAnsi="Times New Roman"/>
          <w:color w:val="000000"/>
          <w:sz w:val="28"/>
          <w:szCs w:val="28"/>
        </w:rPr>
        <w:t xml:space="preserve"> </w:t>
      </w:r>
      <w:r w:rsidRPr="00E4425B">
        <w:rPr>
          <w:rFonts w:ascii="Times New Roman" w:hAnsi="Times New Roman"/>
          <w:color w:val="000000"/>
          <w:sz w:val="28"/>
          <w:szCs w:val="28"/>
        </w:rPr>
        <w:t>и экологии РФ письмом от 19.07.2019 г. № 02-25-07/17011 направлен проект доклада в адрес Председателя Правительства РФ об исполнении данного поручения, в котором указанное ведомство просит рассмотреть возможность выделения в 2019 году средств из резервного фонда Правительства Российской Федерации  на реализацию трех проектов</w:t>
      </w:r>
      <w:r>
        <w:rPr>
          <w:rFonts w:ascii="Times New Roman" w:hAnsi="Times New Roman"/>
          <w:color w:val="000000"/>
          <w:sz w:val="28"/>
          <w:szCs w:val="28"/>
        </w:rPr>
        <w:t xml:space="preserve"> </w:t>
      </w:r>
      <w:r w:rsidRPr="00E4425B">
        <w:rPr>
          <w:rFonts w:ascii="Times New Roman" w:hAnsi="Times New Roman"/>
          <w:color w:val="000000"/>
          <w:sz w:val="28"/>
          <w:szCs w:val="28"/>
        </w:rPr>
        <w:t>по созданию объектов обращения с ТКО, отобранных по результатам дополнительной проработки Минприроды России совместно с публично-правовой компанией «Российский экологический оператор» для реализации в 2019 году, в числе которых проект по созданию мусоросортировочных комплексов в Чеченской Республике общей стоимостью 667 218,3 тыс.руб.</w:t>
      </w: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color w:val="000000"/>
          <w:sz w:val="28"/>
          <w:szCs w:val="28"/>
        </w:rPr>
        <w:t>До настоящего времени вопрос не получил положительного решения.</w:t>
      </w: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b/>
          <w:color w:val="000000"/>
          <w:sz w:val="28"/>
          <w:szCs w:val="28"/>
        </w:rPr>
        <w:t>Путь решения</w:t>
      </w:r>
      <w:r w:rsidRPr="00E4425B">
        <w:rPr>
          <w:rFonts w:ascii="Times New Roman" w:hAnsi="Times New Roman"/>
          <w:color w:val="000000"/>
          <w:sz w:val="28"/>
          <w:szCs w:val="28"/>
        </w:rPr>
        <w:t>: В целях безусловного исполнения поручений о переходе на новую систему обращения с ТКО и в связи с возникновением обстоятельств, препятствующих их реализации требуется содействие в вопросе выделения на реализацию мероприятий по строительству мусоросортировочных комплексов средств в объеме 633 857,0 тыс.руб. с условием обеспечения софинансирования обозначенных мероприятий из республиканского бюджета.</w:t>
      </w:r>
    </w:p>
    <w:p w:rsidR="00E4425B" w:rsidRPr="00E4425B" w:rsidRDefault="00E4425B" w:rsidP="00E4425B">
      <w:pPr>
        <w:spacing w:after="0" w:line="240" w:lineRule="auto"/>
        <w:ind w:right="282" w:firstLine="709"/>
        <w:jc w:val="both"/>
        <w:rPr>
          <w:rFonts w:ascii="Times New Roman" w:hAnsi="Times New Roman"/>
          <w:color w:val="000000"/>
          <w:sz w:val="28"/>
          <w:szCs w:val="28"/>
        </w:rPr>
      </w:pPr>
    </w:p>
    <w:p w:rsidR="00E4425B" w:rsidRPr="00E4425B" w:rsidRDefault="00E4425B" w:rsidP="00E4425B">
      <w:pPr>
        <w:spacing w:after="0" w:line="240" w:lineRule="auto"/>
        <w:ind w:right="282" w:firstLine="709"/>
        <w:jc w:val="center"/>
        <w:rPr>
          <w:rFonts w:ascii="Times New Roman" w:hAnsi="Times New Roman"/>
          <w:b/>
          <w:color w:val="000000"/>
          <w:sz w:val="28"/>
          <w:szCs w:val="28"/>
        </w:rPr>
      </w:pPr>
      <w:r w:rsidRPr="00E4425B">
        <w:rPr>
          <w:rFonts w:ascii="Times New Roman" w:hAnsi="Times New Roman"/>
          <w:b/>
          <w:color w:val="000000"/>
          <w:sz w:val="28"/>
          <w:szCs w:val="28"/>
        </w:rPr>
        <w:t>Проблемные вопросы регионального значения</w:t>
      </w:r>
    </w:p>
    <w:p w:rsidR="00E4425B" w:rsidRPr="00E4425B" w:rsidRDefault="00E4425B" w:rsidP="00E4425B">
      <w:pPr>
        <w:spacing w:after="0" w:line="240" w:lineRule="auto"/>
        <w:ind w:right="282" w:firstLine="709"/>
        <w:jc w:val="both"/>
        <w:rPr>
          <w:rFonts w:ascii="Times New Roman" w:hAnsi="Times New Roman"/>
          <w:color w:val="000000"/>
          <w:sz w:val="28"/>
          <w:szCs w:val="28"/>
        </w:rPr>
      </w:pPr>
    </w:p>
    <w:p w:rsidR="00E4425B" w:rsidRPr="00E4425B" w:rsidRDefault="00E4425B" w:rsidP="00E4425B">
      <w:pPr>
        <w:spacing w:after="0" w:line="240" w:lineRule="auto"/>
        <w:ind w:right="282" w:firstLine="709"/>
        <w:jc w:val="both"/>
        <w:rPr>
          <w:rFonts w:ascii="Times New Roman" w:hAnsi="Times New Roman"/>
          <w:b/>
          <w:color w:val="000000"/>
          <w:sz w:val="28"/>
          <w:szCs w:val="28"/>
        </w:rPr>
      </w:pPr>
      <w:r w:rsidRPr="00E4425B">
        <w:rPr>
          <w:rFonts w:ascii="Times New Roman" w:hAnsi="Times New Roman"/>
          <w:b/>
          <w:color w:val="000000"/>
          <w:sz w:val="28"/>
          <w:szCs w:val="28"/>
        </w:rPr>
        <w:t xml:space="preserve">  1. Развитие строительства арендного жилья и жилья некоммерческого найма. </w:t>
      </w:r>
    </w:p>
    <w:p w:rsidR="00E4425B" w:rsidRPr="00E4425B" w:rsidRDefault="00E4425B" w:rsidP="00E4425B">
      <w:pPr>
        <w:spacing w:after="0" w:line="240" w:lineRule="auto"/>
        <w:ind w:right="282" w:firstLine="709"/>
        <w:jc w:val="both"/>
        <w:rPr>
          <w:rFonts w:ascii="Times New Roman" w:hAnsi="Times New Roman"/>
          <w:b/>
          <w:color w:val="000000"/>
          <w:sz w:val="28"/>
          <w:szCs w:val="28"/>
        </w:rPr>
      </w:pP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b/>
          <w:color w:val="000000"/>
          <w:sz w:val="28"/>
          <w:szCs w:val="28"/>
        </w:rPr>
        <w:t>Описание проблемы.</w:t>
      </w:r>
      <w:r w:rsidRPr="00E4425B">
        <w:rPr>
          <w:rFonts w:ascii="Times New Roman" w:hAnsi="Times New Roman"/>
          <w:color w:val="000000"/>
          <w:sz w:val="28"/>
          <w:szCs w:val="28"/>
        </w:rPr>
        <w:t xml:space="preserve"> В рамках подпрограммы «Стимулирование развития жилищного строительства в Чеченской Республике» планировалось строительство арендного 40-квартирного 4-этажного дома общей площадью 2 125,0 кв. м. на территории г. Грозного. Потребность средств на строительство многоквартирного дома составляет 85,5 млн. руб. Однако из-за отсутствия средств в бюджете ЧР данные мероприятия остаются нереализованными.</w:t>
      </w: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b/>
          <w:color w:val="000000"/>
          <w:sz w:val="28"/>
          <w:szCs w:val="28"/>
        </w:rPr>
        <w:t>Путь решения</w:t>
      </w:r>
      <w:r w:rsidRPr="00E4425B">
        <w:rPr>
          <w:rFonts w:ascii="Times New Roman" w:hAnsi="Times New Roman"/>
          <w:color w:val="000000"/>
          <w:sz w:val="28"/>
          <w:szCs w:val="28"/>
        </w:rPr>
        <w:t>. Учитывая то, что информация об отсутствии в Чеченской Республике арендного жилья ежеквартально направляется в адрес Президента РФ от имени Главы Чеченской Республики в составе отчета об исполнении в регионе поручений Указа Президента РФ от 7 мая 2012 года № 600, необходимо предусмотреть в республиканском бюджете средства на финансирование мероприятий подпрограммы «Стимулирование развития жилищного строительства в Чеченской Республике» по развитию арендного жилья в Чеченской Республике.</w:t>
      </w:r>
    </w:p>
    <w:p w:rsidR="00E4425B" w:rsidRPr="00E4425B" w:rsidRDefault="00E4425B" w:rsidP="00E4425B">
      <w:pPr>
        <w:spacing w:after="0" w:line="240" w:lineRule="auto"/>
        <w:ind w:right="282" w:firstLine="709"/>
        <w:jc w:val="both"/>
        <w:rPr>
          <w:rFonts w:ascii="Times New Roman" w:hAnsi="Times New Roman"/>
          <w:color w:val="000000"/>
          <w:sz w:val="28"/>
          <w:szCs w:val="28"/>
        </w:rPr>
      </w:pPr>
    </w:p>
    <w:p w:rsidR="00E4425B" w:rsidRPr="00E4425B" w:rsidRDefault="00E4425B" w:rsidP="00E4425B">
      <w:pPr>
        <w:spacing w:after="0" w:line="240" w:lineRule="auto"/>
        <w:ind w:right="282" w:firstLine="709"/>
        <w:jc w:val="both"/>
        <w:rPr>
          <w:rFonts w:ascii="Times New Roman" w:hAnsi="Times New Roman"/>
          <w:b/>
          <w:color w:val="000000"/>
          <w:sz w:val="28"/>
          <w:szCs w:val="28"/>
        </w:rPr>
      </w:pPr>
      <w:r w:rsidRPr="00E4425B">
        <w:rPr>
          <w:rFonts w:ascii="Times New Roman" w:hAnsi="Times New Roman"/>
          <w:b/>
          <w:color w:val="000000"/>
          <w:sz w:val="28"/>
          <w:szCs w:val="28"/>
        </w:rPr>
        <w:t>2. Финансирование из республиканского бюджета  мероприятий по разработке проектной документации на объекты, планируемые к включению в национальные проекты</w:t>
      </w:r>
    </w:p>
    <w:p w:rsidR="00E4425B" w:rsidRPr="00E4425B" w:rsidRDefault="00E4425B" w:rsidP="00E4425B">
      <w:pPr>
        <w:spacing w:after="0" w:line="240" w:lineRule="auto"/>
        <w:ind w:right="282" w:firstLine="709"/>
        <w:jc w:val="both"/>
        <w:rPr>
          <w:rFonts w:ascii="Times New Roman" w:hAnsi="Times New Roman"/>
          <w:b/>
          <w:color w:val="000000"/>
          <w:sz w:val="28"/>
          <w:szCs w:val="28"/>
        </w:rPr>
      </w:pPr>
    </w:p>
    <w:p w:rsidR="00E4425B" w:rsidRPr="00E4425B" w:rsidRDefault="00E4425B" w:rsidP="00E4425B">
      <w:pPr>
        <w:spacing w:after="0" w:line="240" w:lineRule="auto"/>
        <w:ind w:right="282" w:firstLine="709"/>
        <w:jc w:val="both"/>
        <w:rPr>
          <w:rFonts w:ascii="Times New Roman" w:hAnsi="Times New Roman"/>
          <w:color w:val="000000"/>
          <w:sz w:val="28"/>
          <w:szCs w:val="28"/>
        </w:rPr>
      </w:pPr>
      <w:r w:rsidRPr="00E4425B">
        <w:rPr>
          <w:rFonts w:ascii="Times New Roman" w:hAnsi="Times New Roman"/>
          <w:b/>
          <w:color w:val="000000"/>
          <w:sz w:val="28"/>
          <w:szCs w:val="28"/>
        </w:rPr>
        <w:t>Описание проблемы:</w:t>
      </w:r>
      <w:r w:rsidRPr="00E4425B">
        <w:rPr>
          <w:rFonts w:ascii="Times New Roman" w:hAnsi="Times New Roman"/>
          <w:color w:val="000000"/>
          <w:sz w:val="28"/>
          <w:szCs w:val="28"/>
        </w:rPr>
        <w:t xml:space="preserve"> Основным проблемным вопросом участия Чеченской Республики в мероприятиях национальных проектов является обязательное требование о наличии проектной документации, получившей заключение государственной экспертизы,</w:t>
      </w:r>
      <w:r>
        <w:rPr>
          <w:rFonts w:ascii="Times New Roman" w:hAnsi="Times New Roman"/>
          <w:color w:val="000000"/>
          <w:sz w:val="28"/>
          <w:szCs w:val="28"/>
        </w:rPr>
        <w:t xml:space="preserve"> </w:t>
      </w:r>
      <w:r w:rsidRPr="00E4425B">
        <w:rPr>
          <w:rFonts w:ascii="Times New Roman" w:hAnsi="Times New Roman"/>
          <w:color w:val="000000"/>
          <w:sz w:val="28"/>
          <w:szCs w:val="28"/>
        </w:rPr>
        <w:t>для включения объектов капитального строительства в перечень мероприятий национальных проектов, субсидируемых из федерального бюджета.</w:t>
      </w:r>
    </w:p>
    <w:p w:rsidR="00E4425B" w:rsidRPr="00E4425B" w:rsidRDefault="00E4425B" w:rsidP="00E4425B">
      <w:pPr>
        <w:spacing w:after="0" w:line="240" w:lineRule="auto"/>
        <w:ind w:right="282" w:firstLine="709"/>
        <w:jc w:val="both"/>
        <w:rPr>
          <w:rFonts w:ascii="Times New Roman" w:hAnsi="Times New Roman"/>
          <w:b/>
          <w:color w:val="000000"/>
          <w:sz w:val="28"/>
          <w:szCs w:val="28"/>
        </w:rPr>
      </w:pPr>
      <w:r w:rsidRPr="00E4425B">
        <w:rPr>
          <w:rFonts w:ascii="Times New Roman" w:hAnsi="Times New Roman"/>
          <w:b/>
          <w:color w:val="000000"/>
          <w:sz w:val="28"/>
          <w:szCs w:val="28"/>
        </w:rPr>
        <w:t xml:space="preserve">Путь решения: </w:t>
      </w:r>
      <w:r w:rsidRPr="00E4425B">
        <w:rPr>
          <w:rFonts w:ascii="Times New Roman" w:hAnsi="Times New Roman"/>
          <w:color w:val="000000"/>
          <w:sz w:val="28"/>
          <w:szCs w:val="28"/>
        </w:rPr>
        <w:t xml:space="preserve">В целях достижения показателей установленных для Чеченской Республики в рамках реализуемых региональных проектов, необходимо предусмотреть в бюджете Чеченской Республики на 2020 год бюджетные ассигнования в сумме </w:t>
      </w:r>
      <w:r w:rsidRPr="00E4425B">
        <w:rPr>
          <w:rFonts w:ascii="Times New Roman" w:hAnsi="Times New Roman"/>
          <w:b/>
          <w:color w:val="000000"/>
          <w:sz w:val="28"/>
          <w:szCs w:val="28"/>
        </w:rPr>
        <w:t>152,6млн.руб</w:t>
      </w:r>
      <w:r w:rsidRPr="00E4425B">
        <w:rPr>
          <w:rFonts w:ascii="Times New Roman" w:hAnsi="Times New Roman"/>
          <w:color w:val="000000"/>
          <w:sz w:val="28"/>
          <w:szCs w:val="28"/>
        </w:rPr>
        <w:t>. на разработку проектно-сметной документации на объекты, включенные (планируемые к включению) в региональные проекты, исполнителем которых является Министерство строительства и ЖКХ ЧР.</w:t>
      </w:r>
    </w:p>
    <w:p w:rsidR="00E4425B" w:rsidRPr="00E4425B" w:rsidRDefault="00E4425B" w:rsidP="00E4425B">
      <w:pPr>
        <w:spacing w:after="0" w:line="240" w:lineRule="auto"/>
        <w:ind w:right="282" w:firstLine="709"/>
        <w:jc w:val="both"/>
        <w:rPr>
          <w:rFonts w:ascii="Times New Roman" w:hAnsi="Times New Roman"/>
          <w:color w:val="000000"/>
          <w:sz w:val="28"/>
          <w:szCs w:val="28"/>
        </w:rPr>
      </w:pPr>
    </w:p>
    <w:p w:rsidR="00E4425B" w:rsidRPr="00E4425B" w:rsidRDefault="00E4425B" w:rsidP="00E4425B">
      <w:pPr>
        <w:spacing w:after="0" w:line="240" w:lineRule="auto"/>
        <w:ind w:right="282" w:firstLine="709"/>
        <w:jc w:val="both"/>
        <w:rPr>
          <w:rFonts w:ascii="Times New Roman" w:hAnsi="Times New Roman"/>
          <w:color w:val="000000"/>
          <w:sz w:val="28"/>
          <w:szCs w:val="28"/>
        </w:rPr>
      </w:pPr>
    </w:p>
    <w:p w:rsidR="00E4425B" w:rsidRPr="00E4425B" w:rsidRDefault="00E4425B" w:rsidP="00E4425B">
      <w:pPr>
        <w:spacing w:after="0" w:line="240" w:lineRule="auto"/>
        <w:ind w:right="282" w:firstLine="709"/>
        <w:jc w:val="both"/>
        <w:rPr>
          <w:rFonts w:ascii="Times New Roman" w:hAnsi="Times New Roman"/>
          <w:b/>
          <w:color w:val="000000"/>
          <w:sz w:val="28"/>
          <w:szCs w:val="28"/>
        </w:rPr>
      </w:pPr>
    </w:p>
    <w:p w:rsidR="00E4425B" w:rsidRPr="00E4425B" w:rsidRDefault="00E4425B" w:rsidP="00E4425B">
      <w:pPr>
        <w:spacing w:after="0" w:line="240" w:lineRule="auto"/>
        <w:ind w:right="282" w:firstLine="709"/>
        <w:jc w:val="both"/>
        <w:rPr>
          <w:rFonts w:ascii="Times New Roman" w:hAnsi="Times New Roman"/>
          <w:b/>
          <w:color w:val="000000"/>
          <w:sz w:val="28"/>
          <w:szCs w:val="28"/>
        </w:rPr>
      </w:pPr>
    </w:p>
    <w:p w:rsidR="00E15FF8" w:rsidRPr="00F8168E" w:rsidRDefault="002F46D0" w:rsidP="00F8168E">
      <w:pPr>
        <w:tabs>
          <w:tab w:val="left" w:pos="709"/>
          <w:tab w:val="left" w:pos="851"/>
          <w:tab w:val="left" w:pos="1134"/>
        </w:tabs>
        <w:spacing w:after="0" w:line="240" w:lineRule="auto"/>
        <w:ind w:firstLine="709"/>
        <w:jc w:val="both"/>
        <w:rPr>
          <w:rFonts w:ascii="Times New Roman" w:hAnsi="Times New Roman"/>
          <w:sz w:val="28"/>
          <w:szCs w:val="28"/>
        </w:rPr>
      </w:pPr>
      <w:r w:rsidRPr="00E4425B">
        <w:rPr>
          <w:rFonts w:ascii="Times New Roman" w:hAnsi="Times New Roman"/>
          <w:b/>
          <w:sz w:val="28"/>
          <w:szCs w:val="28"/>
        </w:rPr>
        <w:t xml:space="preserve">                                                                                                                                                                                          </w:t>
      </w:r>
      <w:r w:rsidRPr="009F042E">
        <w:rPr>
          <w:rFonts w:ascii="Times New Roman" w:hAnsi="Times New Roman"/>
          <w:b/>
          <w:sz w:val="16"/>
          <w:szCs w:val="16"/>
        </w:rPr>
        <w:t xml:space="preserve">                                                                                                                                                                                                                                                                                                                                                                                                                                                                                                                                                                                                                                                                                                      </w:t>
      </w:r>
    </w:p>
    <w:sectPr w:rsidR="00E15FF8" w:rsidRPr="00F8168E" w:rsidSect="00465DEE">
      <w:footerReference w:type="default" r:id="rId10"/>
      <w:pgSz w:w="11906" w:h="16838"/>
      <w:pgMar w:top="720" w:right="720" w:bottom="426"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ECE" w:rsidRDefault="00E63ECE" w:rsidP="009F042E">
      <w:pPr>
        <w:spacing w:after="0" w:line="240" w:lineRule="auto"/>
      </w:pPr>
      <w:r>
        <w:separator/>
      </w:r>
    </w:p>
  </w:endnote>
  <w:endnote w:type="continuationSeparator" w:id="0">
    <w:p w:rsidR="00E63ECE" w:rsidRDefault="00E63ECE" w:rsidP="009F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24188"/>
      <w:docPartObj>
        <w:docPartGallery w:val="Page Numbers (Bottom of Page)"/>
        <w:docPartUnique/>
      </w:docPartObj>
    </w:sdtPr>
    <w:sdtEndPr/>
    <w:sdtContent>
      <w:p w:rsidR="00EC7089" w:rsidRDefault="00E63ECE">
        <w:pPr>
          <w:pStyle w:val="a8"/>
          <w:jc w:val="right"/>
        </w:pPr>
        <w:r>
          <w:fldChar w:fldCharType="begin"/>
        </w:r>
        <w:r>
          <w:instrText xml:space="preserve"> PAGE   \* MERGEFORMAT </w:instrText>
        </w:r>
        <w:r>
          <w:fldChar w:fldCharType="separate"/>
        </w:r>
        <w:r w:rsidR="00E4425B">
          <w:rPr>
            <w:noProof/>
          </w:rPr>
          <w:t>38</w:t>
        </w:r>
        <w:r>
          <w:rPr>
            <w:noProof/>
          </w:rPr>
          <w:fldChar w:fldCharType="end"/>
        </w:r>
      </w:p>
    </w:sdtContent>
  </w:sdt>
  <w:p w:rsidR="00EC7089" w:rsidRDefault="00EC70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ECE" w:rsidRDefault="00E63ECE" w:rsidP="009F042E">
      <w:pPr>
        <w:spacing w:after="0" w:line="240" w:lineRule="auto"/>
      </w:pPr>
      <w:r>
        <w:separator/>
      </w:r>
    </w:p>
  </w:footnote>
  <w:footnote w:type="continuationSeparator" w:id="0">
    <w:p w:rsidR="00E63ECE" w:rsidRDefault="00E63ECE" w:rsidP="009F0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0A1958"/>
    <w:lvl w:ilvl="0">
      <w:numFmt w:val="bullet"/>
      <w:lvlText w:val="*"/>
      <w:lvlJc w:val="left"/>
      <w:pPr>
        <w:ind w:left="0" w:firstLine="0"/>
      </w:pPr>
    </w:lvl>
  </w:abstractNum>
  <w:abstractNum w:abstractNumId="1" w15:restartNumberingAfterBreak="0">
    <w:nsid w:val="067F55A0"/>
    <w:multiLevelType w:val="hybridMultilevel"/>
    <w:tmpl w:val="F34C3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D5BD2"/>
    <w:multiLevelType w:val="hybridMultilevel"/>
    <w:tmpl w:val="AD66C142"/>
    <w:lvl w:ilvl="0" w:tplc="E61695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0F82DBE"/>
    <w:multiLevelType w:val="hybridMultilevel"/>
    <w:tmpl w:val="215E5CD4"/>
    <w:lvl w:ilvl="0" w:tplc="E9B0B6E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7439C3"/>
    <w:multiLevelType w:val="multilevel"/>
    <w:tmpl w:val="46F6B020"/>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5D010B4"/>
    <w:multiLevelType w:val="hybridMultilevel"/>
    <w:tmpl w:val="E4AAF666"/>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5680FF6"/>
    <w:multiLevelType w:val="multilevel"/>
    <w:tmpl w:val="FF08809A"/>
    <w:lvl w:ilvl="0">
      <w:start w:val="1"/>
      <w:numFmt w:val="decimal"/>
      <w:lvlText w:val="%1."/>
      <w:lvlJc w:val="left"/>
      <w:pPr>
        <w:ind w:left="720" w:hanging="360"/>
      </w:pPr>
      <w:rPr>
        <w:rFonts w:hint="default"/>
        <w:sz w:val="28"/>
        <w:szCs w:val="28"/>
      </w:rPr>
    </w:lvl>
    <w:lvl w:ilvl="1">
      <w:start w:val="1"/>
      <w:numFmt w:val="decimal"/>
      <w:isLgl/>
      <w:lvlText w:val="%1.%2"/>
      <w:lvlJc w:val="left"/>
      <w:pPr>
        <w:ind w:left="1209" w:hanging="675"/>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912" w:hanging="2160"/>
      </w:pPr>
      <w:rPr>
        <w:rFonts w:hint="default"/>
        <w:b/>
      </w:rPr>
    </w:lvl>
  </w:abstractNum>
  <w:abstractNum w:abstractNumId="7" w15:restartNumberingAfterBreak="0">
    <w:nsid w:val="368D7948"/>
    <w:multiLevelType w:val="multilevel"/>
    <w:tmpl w:val="5454B1FC"/>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15:restartNumberingAfterBreak="0">
    <w:nsid w:val="3A1577B7"/>
    <w:multiLevelType w:val="hybridMultilevel"/>
    <w:tmpl w:val="B13267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CF0DF0"/>
    <w:multiLevelType w:val="hybridMultilevel"/>
    <w:tmpl w:val="B43881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41BA2B63"/>
    <w:multiLevelType w:val="hybridMultilevel"/>
    <w:tmpl w:val="862E04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2712D33"/>
    <w:multiLevelType w:val="multilevel"/>
    <w:tmpl w:val="ED625A7A"/>
    <w:lvl w:ilvl="0">
      <w:start w:val="6"/>
      <w:numFmt w:val="decimal"/>
      <w:lvlText w:val="%1."/>
      <w:lvlJc w:val="left"/>
      <w:pPr>
        <w:ind w:left="360" w:hanging="360"/>
      </w:pPr>
      <w:rPr>
        <w:rFonts w:ascii="Times New Roman" w:eastAsiaTheme="minorHAnsi" w:hAnsi="Times New Roman" w:cs="Times New Roman" w:hint="default"/>
      </w:rPr>
    </w:lvl>
    <w:lvl w:ilvl="1">
      <w:start w:val="1"/>
      <w:numFmt w:val="decimal"/>
      <w:isLgl/>
      <w:lvlText w:val="%1.%2"/>
      <w:lvlJc w:val="left"/>
      <w:pPr>
        <w:ind w:left="958" w:hanging="6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633" w:hanging="1800"/>
      </w:pPr>
      <w:rPr>
        <w:rFonts w:hint="default"/>
      </w:rPr>
    </w:lvl>
    <w:lvl w:ilvl="8">
      <w:start w:val="1"/>
      <w:numFmt w:val="decimal"/>
      <w:isLgl/>
      <w:lvlText w:val="%1.%2.%3.%4.%5.%6.%7.%8.%9"/>
      <w:lvlJc w:val="left"/>
      <w:pPr>
        <w:ind w:left="5418" w:hanging="2160"/>
      </w:pPr>
      <w:rPr>
        <w:rFonts w:hint="default"/>
      </w:rPr>
    </w:lvl>
  </w:abstractNum>
  <w:abstractNum w:abstractNumId="12" w15:restartNumberingAfterBreak="0">
    <w:nsid w:val="4B250029"/>
    <w:multiLevelType w:val="hybridMultilevel"/>
    <w:tmpl w:val="66705D6A"/>
    <w:lvl w:ilvl="0" w:tplc="B310E56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486ED0"/>
    <w:multiLevelType w:val="multilevel"/>
    <w:tmpl w:val="B07AA4A4"/>
    <w:lvl w:ilvl="0">
      <w:start w:val="1"/>
      <w:numFmt w:val="decimal"/>
      <w:lvlText w:val="%1."/>
      <w:lvlJc w:val="left"/>
      <w:pPr>
        <w:ind w:left="720" w:hanging="360"/>
      </w:pPr>
      <w:rPr>
        <w:rFonts w:hint="default"/>
        <w:b/>
      </w:rPr>
    </w:lvl>
    <w:lvl w:ilvl="1">
      <w:start w:val="8"/>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549064A2"/>
    <w:multiLevelType w:val="multilevel"/>
    <w:tmpl w:val="E0942FD8"/>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958" w:hanging="6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633" w:hanging="1800"/>
      </w:pPr>
      <w:rPr>
        <w:rFonts w:hint="default"/>
      </w:rPr>
    </w:lvl>
    <w:lvl w:ilvl="8">
      <w:start w:val="1"/>
      <w:numFmt w:val="decimal"/>
      <w:isLgl/>
      <w:lvlText w:val="%1.%2.%3.%4.%5.%6.%7.%8.%9"/>
      <w:lvlJc w:val="left"/>
      <w:pPr>
        <w:ind w:left="5418" w:hanging="2160"/>
      </w:pPr>
      <w:rPr>
        <w:rFonts w:hint="default"/>
      </w:rPr>
    </w:lvl>
  </w:abstractNum>
  <w:abstractNum w:abstractNumId="15" w15:restartNumberingAfterBreak="0">
    <w:nsid w:val="5E2A4473"/>
    <w:multiLevelType w:val="hybridMultilevel"/>
    <w:tmpl w:val="52005674"/>
    <w:lvl w:ilvl="0" w:tplc="0419000D">
      <w:start w:val="1"/>
      <w:numFmt w:val="bullet"/>
      <w:lvlText w:val=""/>
      <w:lvlJc w:val="left"/>
      <w:pPr>
        <w:ind w:left="21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2620534"/>
    <w:multiLevelType w:val="multilevel"/>
    <w:tmpl w:val="B394D096"/>
    <w:lvl w:ilvl="0">
      <w:start w:val="3"/>
      <w:numFmt w:val="decimal"/>
      <w:lvlText w:val="%1"/>
      <w:lvlJc w:val="left"/>
      <w:pPr>
        <w:ind w:left="825" w:hanging="825"/>
      </w:pPr>
      <w:rPr>
        <w:rFonts w:hint="default"/>
      </w:rPr>
    </w:lvl>
    <w:lvl w:ilvl="1">
      <w:start w:val="1"/>
      <w:numFmt w:val="decimal"/>
      <w:lvlText w:val="%1.%2"/>
      <w:lvlJc w:val="left"/>
      <w:pPr>
        <w:ind w:left="1301" w:hanging="825"/>
      </w:pPr>
      <w:rPr>
        <w:rFonts w:hint="default"/>
      </w:rPr>
    </w:lvl>
    <w:lvl w:ilvl="2">
      <w:start w:val="3"/>
      <w:numFmt w:val="decimal"/>
      <w:lvlText w:val="%1.%2.%3"/>
      <w:lvlJc w:val="left"/>
      <w:pPr>
        <w:ind w:left="1777" w:hanging="825"/>
      </w:pPr>
      <w:rPr>
        <w:rFonts w:hint="default"/>
      </w:rPr>
    </w:lvl>
    <w:lvl w:ilvl="3">
      <w:start w:val="3"/>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17" w15:restartNumberingAfterBreak="0">
    <w:nsid w:val="664A743A"/>
    <w:multiLevelType w:val="hybridMultilevel"/>
    <w:tmpl w:val="DDF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215BA2"/>
    <w:multiLevelType w:val="hybridMultilevel"/>
    <w:tmpl w:val="8174E31A"/>
    <w:lvl w:ilvl="0" w:tplc="DD8E382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362EC1"/>
    <w:multiLevelType w:val="hybridMultilevel"/>
    <w:tmpl w:val="FB0C882E"/>
    <w:lvl w:ilvl="0" w:tplc="8C0E7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95F7DF6"/>
    <w:multiLevelType w:val="hybridMultilevel"/>
    <w:tmpl w:val="547A5116"/>
    <w:lvl w:ilvl="0" w:tplc="0419000F">
      <w:start w:val="1"/>
      <w:numFmt w:val="decimal"/>
      <w:lvlText w:val="%1."/>
      <w:lvlJc w:val="left"/>
      <w:pPr>
        <w:ind w:left="786"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4"/>
  </w:num>
  <w:num w:numId="2">
    <w:abstractNumId w:val="4"/>
  </w:num>
  <w:num w:numId="3">
    <w:abstractNumId w:val="1"/>
  </w:num>
  <w:num w:numId="4">
    <w:abstractNumId w:val="17"/>
  </w:num>
  <w:num w:numId="5">
    <w:abstractNumId w:val="3"/>
  </w:num>
  <w:num w:numId="6">
    <w:abstractNumId w:val="16"/>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5"/>
  </w:num>
  <w:num w:numId="11">
    <w:abstractNumId w:val="8"/>
  </w:num>
  <w:num w:numId="12">
    <w:abstractNumId w:val="13"/>
  </w:num>
  <w:num w:numId="13">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12"/>
  </w:num>
  <w:num w:numId="21">
    <w:abstractNumId w:val="2"/>
  </w:num>
  <w:num w:numId="22">
    <w:abstractNumId w:val="15"/>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FF8"/>
    <w:rsid w:val="00000152"/>
    <w:rsid w:val="00000F30"/>
    <w:rsid w:val="00001D6D"/>
    <w:rsid w:val="00004F28"/>
    <w:rsid w:val="000064D7"/>
    <w:rsid w:val="000110D7"/>
    <w:rsid w:val="000245D9"/>
    <w:rsid w:val="00027BFF"/>
    <w:rsid w:val="00033A71"/>
    <w:rsid w:val="0003486C"/>
    <w:rsid w:val="0003548E"/>
    <w:rsid w:val="000512C2"/>
    <w:rsid w:val="000556CC"/>
    <w:rsid w:val="00063BA5"/>
    <w:rsid w:val="0006413E"/>
    <w:rsid w:val="000731E5"/>
    <w:rsid w:val="000757FB"/>
    <w:rsid w:val="00080950"/>
    <w:rsid w:val="000811DF"/>
    <w:rsid w:val="00082B27"/>
    <w:rsid w:val="00084149"/>
    <w:rsid w:val="0008613E"/>
    <w:rsid w:val="00091B57"/>
    <w:rsid w:val="00095E23"/>
    <w:rsid w:val="000A303C"/>
    <w:rsid w:val="000A6373"/>
    <w:rsid w:val="000C3DCE"/>
    <w:rsid w:val="000C7DCD"/>
    <w:rsid w:val="000D4C93"/>
    <w:rsid w:val="000D5765"/>
    <w:rsid w:val="000E020C"/>
    <w:rsid w:val="000F1164"/>
    <w:rsid w:val="001109A4"/>
    <w:rsid w:val="0011273E"/>
    <w:rsid w:val="001246D3"/>
    <w:rsid w:val="00147267"/>
    <w:rsid w:val="001505F5"/>
    <w:rsid w:val="001725F3"/>
    <w:rsid w:val="00174BA5"/>
    <w:rsid w:val="001769B8"/>
    <w:rsid w:val="001811B1"/>
    <w:rsid w:val="00184433"/>
    <w:rsid w:val="00197912"/>
    <w:rsid w:val="001B0F6C"/>
    <w:rsid w:val="001B19BE"/>
    <w:rsid w:val="001C5C1B"/>
    <w:rsid w:val="001D5CB0"/>
    <w:rsid w:val="001E352B"/>
    <w:rsid w:val="00200F84"/>
    <w:rsid w:val="002044D0"/>
    <w:rsid w:val="00206E22"/>
    <w:rsid w:val="002137E5"/>
    <w:rsid w:val="00215188"/>
    <w:rsid w:val="00215BB3"/>
    <w:rsid w:val="002168A4"/>
    <w:rsid w:val="00216C64"/>
    <w:rsid w:val="00226011"/>
    <w:rsid w:val="002362AE"/>
    <w:rsid w:val="00240DE3"/>
    <w:rsid w:val="00263BF1"/>
    <w:rsid w:val="00265E22"/>
    <w:rsid w:val="00274735"/>
    <w:rsid w:val="00283FE5"/>
    <w:rsid w:val="002952E8"/>
    <w:rsid w:val="002C18E5"/>
    <w:rsid w:val="002D0BCC"/>
    <w:rsid w:val="002D3EDC"/>
    <w:rsid w:val="002D5815"/>
    <w:rsid w:val="002F46D0"/>
    <w:rsid w:val="002F50B9"/>
    <w:rsid w:val="00301094"/>
    <w:rsid w:val="00306DA2"/>
    <w:rsid w:val="00307D8E"/>
    <w:rsid w:val="00307E22"/>
    <w:rsid w:val="00331E38"/>
    <w:rsid w:val="00340ED2"/>
    <w:rsid w:val="00346F1D"/>
    <w:rsid w:val="0035349B"/>
    <w:rsid w:val="00360360"/>
    <w:rsid w:val="003608B5"/>
    <w:rsid w:val="00362F3D"/>
    <w:rsid w:val="00363EE0"/>
    <w:rsid w:val="00367C1B"/>
    <w:rsid w:val="003701FD"/>
    <w:rsid w:val="00370BF2"/>
    <w:rsid w:val="00371B98"/>
    <w:rsid w:val="00374E5A"/>
    <w:rsid w:val="00392088"/>
    <w:rsid w:val="003A0ED4"/>
    <w:rsid w:val="003A3609"/>
    <w:rsid w:val="003B4440"/>
    <w:rsid w:val="003C156E"/>
    <w:rsid w:val="003F3507"/>
    <w:rsid w:val="003F3F0C"/>
    <w:rsid w:val="003F688F"/>
    <w:rsid w:val="00406270"/>
    <w:rsid w:val="00412FC3"/>
    <w:rsid w:val="004306E8"/>
    <w:rsid w:val="00437879"/>
    <w:rsid w:val="00445652"/>
    <w:rsid w:val="00450373"/>
    <w:rsid w:val="00465DEE"/>
    <w:rsid w:val="004671F2"/>
    <w:rsid w:val="00481DBF"/>
    <w:rsid w:val="004953AF"/>
    <w:rsid w:val="004A0742"/>
    <w:rsid w:val="004A395B"/>
    <w:rsid w:val="004A524B"/>
    <w:rsid w:val="004B5381"/>
    <w:rsid w:val="004F02C1"/>
    <w:rsid w:val="00512B44"/>
    <w:rsid w:val="005170F4"/>
    <w:rsid w:val="005248C3"/>
    <w:rsid w:val="00540FEB"/>
    <w:rsid w:val="00542D18"/>
    <w:rsid w:val="00553A5D"/>
    <w:rsid w:val="00557A01"/>
    <w:rsid w:val="00563363"/>
    <w:rsid w:val="005761EB"/>
    <w:rsid w:val="00582A37"/>
    <w:rsid w:val="005A7E64"/>
    <w:rsid w:val="005B1128"/>
    <w:rsid w:val="005C21ED"/>
    <w:rsid w:val="005C372C"/>
    <w:rsid w:val="005C6FBD"/>
    <w:rsid w:val="005D18CA"/>
    <w:rsid w:val="005D43CD"/>
    <w:rsid w:val="005E03A4"/>
    <w:rsid w:val="005E414A"/>
    <w:rsid w:val="005E4975"/>
    <w:rsid w:val="005F60BF"/>
    <w:rsid w:val="00607E20"/>
    <w:rsid w:val="00611CFE"/>
    <w:rsid w:val="00617FFE"/>
    <w:rsid w:val="00636099"/>
    <w:rsid w:val="00641EDD"/>
    <w:rsid w:val="00642221"/>
    <w:rsid w:val="0064248A"/>
    <w:rsid w:val="006536A3"/>
    <w:rsid w:val="00662DB6"/>
    <w:rsid w:val="0066421D"/>
    <w:rsid w:val="00675A39"/>
    <w:rsid w:val="006772FA"/>
    <w:rsid w:val="00680A22"/>
    <w:rsid w:val="00685364"/>
    <w:rsid w:val="006908EF"/>
    <w:rsid w:val="00693367"/>
    <w:rsid w:val="0069579A"/>
    <w:rsid w:val="0069683C"/>
    <w:rsid w:val="006A09C2"/>
    <w:rsid w:val="006A419F"/>
    <w:rsid w:val="006B1943"/>
    <w:rsid w:val="006B4040"/>
    <w:rsid w:val="006B63DF"/>
    <w:rsid w:val="006D47CB"/>
    <w:rsid w:val="006D4859"/>
    <w:rsid w:val="006E4D2F"/>
    <w:rsid w:val="00700343"/>
    <w:rsid w:val="007068A7"/>
    <w:rsid w:val="007071B9"/>
    <w:rsid w:val="00707AC5"/>
    <w:rsid w:val="007300E2"/>
    <w:rsid w:val="0075220E"/>
    <w:rsid w:val="007616BE"/>
    <w:rsid w:val="0076232D"/>
    <w:rsid w:val="007625BC"/>
    <w:rsid w:val="00766DDE"/>
    <w:rsid w:val="007670DA"/>
    <w:rsid w:val="00770D26"/>
    <w:rsid w:val="00784C48"/>
    <w:rsid w:val="00787C96"/>
    <w:rsid w:val="00792DEE"/>
    <w:rsid w:val="007A5092"/>
    <w:rsid w:val="007B07DB"/>
    <w:rsid w:val="007B3971"/>
    <w:rsid w:val="007B3B75"/>
    <w:rsid w:val="007B754B"/>
    <w:rsid w:val="007C016C"/>
    <w:rsid w:val="007D24D1"/>
    <w:rsid w:val="007E6A82"/>
    <w:rsid w:val="007E6C11"/>
    <w:rsid w:val="007F0684"/>
    <w:rsid w:val="007F4B01"/>
    <w:rsid w:val="007F68BE"/>
    <w:rsid w:val="00802A84"/>
    <w:rsid w:val="00803D1C"/>
    <w:rsid w:val="0082546F"/>
    <w:rsid w:val="00832D89"/>
    <w:rsid w:val="00833FC6"/>
    <w:rsid w:val="008434C5"/>
    <w:rsid w:val="0084457F"/>
    <w:rsid w:val="00850EFD"/>
    <w:rsid w:val="00857E83"/>
    <w:rsid w:val="00864A12"/>
    <w:rsid w:val="00865700"/>
    <w:rsid w:val="008754E4"/>
    <w:rsid w:val="00887883"/>
    <w:rsid w:val="00891185"/>
    <w:rsid w:val="00892A6F"/>
    <w:rsid w:val="0089683C"/>
    <w:rsid w:val="008B3F16"/>
    <w:rsid w:val="008E0228"/>
    <w:rsid w:val="008F56CE"/>
    <w:rsid w:val="009035BA"/>
    <w:rsid w:val="00904BB1"/>
    <w:rsid w:val="00911B54"/>
    <w:rsid w:val="0091322C"/>
    <w:rsid w:val="009142F5"/>
    <w:rsid w:val="00917D12"/>
    <w:rsid w:val="00926BA4"/>
    <w:rsid w:val="009447EF"/>
    <w:rsid w:val="009466CF"/>
    <w:rsid w:val="00963F6B"/>
    <w:rsid w:val="0096478F"/>
    <w:rsid w:val="009A1DBE"/>
    <w:rsid w:val="009A5ABD"/>
    <w:rsid w:val="009C0888"/>
    <w:rsid w:val="009D1501"/>
    <w:rsid w:val="009E247F"/>
    <w:rsid w:val="009E33D4"/>
    <w:rsid w:val="009E601F"/>
    <w:rsid w:val="009E6129"/>
    <w:rsid w:val="009F02CC"/>
    <w:rsid w:val="009F042E"/>
    <w:rsid w:val="009F46C2"/>
    <w:rsid w:val="00A25226"/>
    <w:rsid w:val="00A35D0F"/>
    <w:rsid w:val="00A54A62"/>
    <w:rsid w:val="00A64A65"/>
    <w:rsid w:val="00A66DDE"/>
    <w:rsid w:val="00A81633"/>
    <w:rsid w:val="00A90BD6"/>
    <w:rsid w:val="00A94514"/>
    <w:rsid w:val="00A95BD6"/>
    <w:rsid w:val="00A964A5"/>
    <w:rsid w:val="00AA22D2"/>
    <w:rsid w:val="00AA6342"/>
    <w:rsid w:val="00AB01E8"/>
    <w:rsid w:val="00AB1C00"/>
    <w:rsid w:val="00AD1877"/>
    <w:rsid w:val="00AD33B1"/>
    <w:rsid w:val="00AD5121"/>
    <w:rsid w:val="00AD68A0"/>
    <w:rsid w:val="00AF1586"/>
    <w:rsid w:val="00AF7E65"/>
    <w:rsid w:val="00B21E8B"/>
    <w:rsid w:val="00B300D4"/>
    <w:rsid w:val="00B37B01"/>
    <w:rsid w:val="00B40092"/>
    <w:rsid w:val="00B45BF7"/>
    <w:rsid w:val="00B50831"/>
    <w:rsid w:val="00B533B9"/>
    <w:rsid w:val="00B54A05"/>
    <w:rsid w:val="00B56495"/>
    <w:rsid w:val="00B81E3E"/>
    <w:rsid w:val="00B857F6"/>
    <w:rsid w:val="00B863C1"/>
    <w:rsid w:val="00B904F1"/>
    <w:rsid w:val="00B91F9B"/>
    <w:rsid w:val="00B951ED"/>
    <w:rsid w:val="00BA16F2"/>
    <w:rsid w:val="00BB3254"/>
    <w:rsid w:val="00BC0873"/>
    <w:rsid w:val="00BC3813"/>
    <w:rsid w:val="00BD5C1B"/>
    <w:rsid w:val="00BE0602"/>
    <w:rsid w:val="00BE7D4D"/>
    <w:rsid w:val="00BF38DD"/>
    <w:rsid w:val="00BF5499"/>
    <w:rsid w:val="00C059A8"/>
    <w:rsid w:val="00C06401"/>
    <w:rsid w:val="00C10CB0"/>
    <w:rsid w:val="00C1243C"/>
    <w:rsid w:val="00C46CCD"/>
    <w:rsid w:val="00C551C7"/>
    <w:rsid w:val="00C57CCA"/>
    <w:rsid w:val="00C633C4"/>
    <w:rsid w:val="00C70777"/>
    <w:rsid w:val="00C70BF4"/>
    <w:rsid w:val="00C82393"/>
    <w:rsid w:val="00C95D8F"/>
    <w:rsid w:val="00CA21FD"/>
    <w:rsid w:val="00CA6B43"/>
    <w:rsid w:val="00CB1BA2"/>
    <w:rsid w:val="00CB5089"/>
    <w:rsid w:val="00CB7510"/>
    <w:rsid w:val="00CC2A18"/>
    <w:rsid w:val="00CD7521"/>
    <w:rsid w:val="00CD7B16"/>
    <w:rsid w:val="00CF1E52"/>
    <w:rsid w:val="00CF1EE2"/>
    <w:rsid w:val="00CF5C73"/>
    <w:rsid w:val="00CF6614"/>
    <w:rsid w:val="00CF74AD"/>
    <w:rsid w:val="00D017A2"/>
    <w:rsid w:val="00D04A14"/>
    <w:rsid w:val="00D420E0"/>
    <w:rsid w:val="00D423F9"/>
    <w:rsid w:val="00D42AA0"/>
    <w:rsid w:val="00D46B66"/>
    <w:rsid w:val="00D54B5A"/>
    <w:rsid w:val="00D653BB"/>
    <w:rsid w:val="00D73E68"/>
    <w:rsid w:val="00D874CD"/>
    <w:rsid w:val="00DA4EBB"/>
    <w:rsid w:val="00DA7B93"/>
    <w:rsid w:val="00DB30FE"/>
    <w:rsid w:val="00DB3ED4"/>
    <w:rsid w:val="00DB44D9"/>
    <w:rsid w:val="00DB58A8"/>
    <w:rsid w:val="00DC160D"/>
    <w:rsid w:val="00DC1A34"/>
    <w:rsid w:val="00DF02A7"/>
    <w:rsid w:val="00DF2512"/>
    <w:rsid w:val="00E020C9"/>
    <w:rsid w:val="00E1156A"/>
    <w:rsid w:val="00E13CC5"/>
    <w:rsid w:val="00E15FF8"/>
    <w:rsid w:val="00E2316E"/>
    <w:rsid w:val="00E4425B"/>
    <w:rsid w:val="00E44F80"/>
    <w:rsid w:val="00E46D32"/>
    <w:rsid w:val="00E512F8"/>
    <w:rsid w:val="00E63ECE"/>
    <w:rsid w:val="00E66A86"/>
    <w:rsid w:val="00E86AF0"/>
    <w:rsid w:val="00EB3681"/>
    <w:rsid w:val="00EC5967"/>
    <w:rsid w:val="00EC65B5"/>
    <w:rsid w:val="00EC7089"/>
    <w:rsid w:val="00EE0DCB"/>
    <w:rsid w:val="00EE45B4"/>
    <w:rsid w:val="00EE5FB6"/>
    <w:rsid w:val="00EE5FEC"/>
    <w:rsid w:val="00EE61A8"/>
    <w:rsid w:val="00EE7151"/>
    <w:rsid w:val="00EF05C5"/>
    <w:rsid w:val="00EF2FE6"/>
    <w:rsid w:val="00F124A3"/>
    <w:rsid w:val="00F331FF"/>
    <w:rsid w:val="00F45AA4"/>
    <w:rsid w:val="00F62A46"/>
    <w:rsid w:val="00F62D6F"/>
    <w:rsid w:val="00F63487"/>
    <w:rsid w:val="00F671FD"/>
    <w:rsid w:val="00F6796D"/>
    <w:rsid w:val="00F77305"/>
    <w:rsid w:val="00F810C4"/>
    <w:rsid w:val="00F8168E"/>
    <w:rsid w:val="00F86F12"/>
    <w:rsid w:val="00F9458A"/>
    <w:rsid w:val="00FA64DB"/>
    <w:rsid w:val="00FB1001"/>
    <w:rsid w:val="00FB37F1"/>
    <w:rsid w:val="00FC1299"/>
    <w:rsid w:val="00FC63E5"/>
    <w:rsid w:val="00FC6E54"/>
    <w:rsid w:val="00FC7374"/>
    <w:rsid w:val="00FD3900"/>
    <w:rsid w:val="00FD6A9B"/>
    <w:rsid w:val="00FE1D2B"/>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9F0BF4-CD7C-46D3-95BC-7CA4B751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FF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6D0"/>
    <w:pPr>
      <w:ind w:left="720"/>
      <w:contextualSpacing/>
    </w:pPr>
  </w:style>
  <w:style w:type="table" w:styleId="a4">
    <w:name w:val="Table Grid"/>
    <w:basedOn w:val="a1"/>
    <w:rsid w:val="00063B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D43CD"/>
    <w:rPr>
      <w:color w:val="0000FF" w:themeColor="hyperlink"/>
      <w:u w:val="single"/>
    </w:rPr>
  </w:style>
  <w:style w:type="paragraph" w:styleId="a6">
    <w:name w:val="header"/>
    <w:basedOn w:val="a"/>
    <w:link w:val="a7"/>
    <w:uiPriority w:val="99"/>
    <w:semiHidden/>
    <w:unhideWhenUsed/>
    <w:rsid w:val="009F042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042E"/>
    <w:rPr>
      <w:rFonts w:ascii="Calibri" w:eastAsia="Times New Roman" w:hAnsi="Calibri" w:cs="Times New Roman"/>
      <w:lang w:eastAsia="ru-RU"/>
    </w:rPr>
  </w:style>
  <w:style w:type="paragraph" w:styleId="a8">
    <w:name w:val="footer"/>
    <w:basedOn w:val="a"/>
    <w:link w:val="a9"/>
    <w:uiPriority w:val="99"/>
    <w:unhideWhenUsed/>
    <w:rsid w:val="009F04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042E"/>
    <w:rPr>
      <w:rFonts w:ascii="Calibri" w:eastAsia="Times New Roman" w:hAnsi="Calibri" w:cs="Times New Roman"/>
      <w:lang w:eastAsia="ru-RU"/>
    </w:rPr>
  </w:style>
  <w:style w:type="paragraph" w:styleId="aa">
    <w:name w:val="Balloon Text"/>
    <w:basedOn w:val="a"/>
    <w:link w:val="ab"/>
    <w:uiPriority w:val="99"/>
    <w:semiHidden/>
    <w:unhideWhenUsed/>
    <w:rsid w:val="000110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110D7"/>
    <w:rPr>
      <w:rFonts w:ascii="Tahoma" w:eastAsia="Times New Roman" w:hAnsi="Tahoma" w:cs="Tahoma"/>
      <w:sz w:val="16"/>
      <w:szCs w:val="16"/>
      <w:lang w:eastAsia="ru-RU"/>
    </w:rPr>
  </w:style>
  <w:style w:type="paragraph" w:styleId="ac">
    <w:name w:val="No Spacing"/>
    <w:link w:val="ad"/>
    <w:uiPriority w:val="1"/>
    <w:qFormat/>
    <w:rsid w:val="008E0228"/>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363EE0"/>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9911">
      <w:bodyDiv w:val="1"/>
      <w:marLeft w:val="0"/>
      <w:marRight w:val="0"/>
      <w:marTop w:val="0"/>
      <w:marBottom w:val="0"/>
      <w:divBdr>
        <w:top w:val="none" w:sz="0" w:space="0" w:color="auto"/>
        <w:left w:val="none" w:sz="0" w:space="0" w:color="auto"/>
        <w:bottom w:val="none" w:sz="0" w:space="0" w:color="auto"/>
        <w:right w:val="none" w:sz="0" w:space="0" w:color="auto"/>
      </w:divBdr>
    </w:div>
    <w:div w:id="14623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DF7B-356D-4E2B-A978-29670B39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41</Pages>
  <Words>15775</Words>
  <Characters>89921</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105486</CharactersWithSpaces>
  <SharedDoc>false</SharedDoc>
  <HLinks>
    <vt:vector size="12" baseType="variant">
      <vt:variant>
        <vt:i4>6553660</vt:i4>
      </vt:variant>
      <vt:variant>
        <vt:i4>3</vt:i4>
      </vt:variant>
      <vt:variant>
        <vt:i4>0</vt:i4>
      </vt:variant>
      <vt:variant>
        <vt:i4>5</vt:i4>
      </vt:variant>
      <vt:variant>
        <vt:lpwstr>garantf1://12038267.0/</vt:lpwstr>
      </vt:variant>
      <vt:variant>
        <vt:lpwstr/>
      </vt:variant>
      <vt:variant>
        <vt:i4>6553660</vt:i4>
      </vt:variant>
      <vt:variant>
        <vt:i4>0</vt:i4>
      </vt:variant>
      <vt:variant>
        <vt:i4>0</vt:i4>
      </vt:variant>
      <vt:variant>
        <vt:i4>5</vt:i4>
      </vt:variant>
      <vt:variant>
        <vt:lpwstr>garantf1://12038267.0/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dc:creator>
  <cp:lastModifiedBy>Buvaisar</cp:lastModifiedBy>
  <cp:revision>33</cp:revision>
  <cp:lastPrinted>2019-12-20T14:06:00Z</cp:lastPrinted>
  <dcterms:created xsi:type="dcterms:W3CDTF">2019-12-03T08:10:00Z</dcterms:created>
  <dcterms:modified xsi:type="dcterms:W3CDTF">2020-03-02T06:56:00Z</dcterms:modified>
</cp:coreProperties>
</file>