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CB" w:rsidRPr="00F43F0B" w:rsidRDefault="00F50FCB" w:rsidP="00F50FCB">
      <w:pPr>
        <w:spacing w:before="24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проводимым </w:t>
      </w:r>
      <w:r w:rsidRPr="00F43F0B">
        <w:rPr>
          <w:b/>
          <w:sz w:val="28"/>
          <w:szCs w:val="28"/>
        </w:rPr>
        <w:t xml:space="preserve">министерством строительства и ЖКХ </w:t>
      </w:r>
      <w:r w:rsidR="00055D86">
        <w:rPr>
          <w:b/>
          <w:sz w:val="28"/>
          <w:szCs w:val="28"/>
        </w:rPr>
        <w:t>ЧР</w:t>
      </w:r>
      <w:r>
        <w:rPr>
          <w:b/>
          <w:sz w:val="28"/>
          <w:szCs w:val="28"/>
        </w:rPr>
        <w:t xml:space="preserve"> мероприятиям</w:t>
      </w:r>
      <w:r w:rsidRPr="00F43F0B">
        <w:rPr>
          <w:b/>
          <w:sz w:val="28"/>
          <w:szCs w:val="28"/>
        </w:rPr>
        <w:t xml:space="preserve"> по контролю и надзору в области долевого строительства жилых домов и иных объектов недвижимости на территории Чеченской Республики</w:t>
      </w:r>
    </w:p>
    <w:p w:rsidR="00F50FCB" w:rsidRDefault="00F50FCB" w:rsidP="00B1732C">
      <w:pPr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B1732C" w:rsidRDefault="00B1732C" w:rsidP="00B1732C">
      <w:pPr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Доводим до сведения граждан, что в соответствии с постановлением Правительства Чеченской Республики от 3 ноября 2015 г. №</w:t>
      </w:r>
      <w:r w:rsidRPr="00352ED2">
        <w:rPr>
          <w:sz w:val="28"/>
          <w:szCs w:val="28"/>
        </w:rPr>
        <w:t> 207</w:t>
      </w:r>
      <w:r>
        <w:rPr>
          <w:sz w:val="28"/>
          <w:szCs w:val="28"/>
        </w:rPr>
        <w:t xml:space="preserve"> </w:t>
      </w:r>
      <w:r w:rsidRPr="00DF74D2">
        <w:rPr>
          <w:sz w:val="28"/>
          <w:szCs w:val="28"/>
        </w:rPr>
        <w:t>«Об утверждении Положения о Министерстве строительства и жилищно-коммунального хозяйства Чеченской Республики»</w:t>
      </w:r>
      <w:r>
        <w:rPr>
          <w:sz w:val="28"/>
          <w:szCs w:val="28"/>
        </w:rPr>
        <w:t xml:space="preserve"> Министерство строительства и 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</w:t>
      </w:r>
    </w:p>
    <w:p w:rsidR="00B1732C" w:rsidRDefault="00B1732C" w:rsidP="00B1732C">
      <w:pPr>
        <w:spacing w:line="276" w:lineRule="auto"/>
        <w:ind w:right="-283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этой связи Департаментом жилищных программ и развития жилищного строительства разработан административный регламент </w:t>
      </w:r>
      <w:r w:rsidRPr="00AD6E8B">
        <w:rPr>
          <w:bCs/>
          <w:color w:val="000000"/>
          <w:sz w:val="28"/>
          <w:szCs w:val="28"/>
        </w:rPr>
        <w:t xml:space="preserve">исполнения Министерством </w:t>
      </w:r>
      <w:r w:rsidRPr="00AD6E8B">
        <w:rPr>
          <w:bCs/>
          <w:sz w:val="28"/>
          <w:szCs w:val="28"/>
        </w:rPr>
        <w:t>строительства и жилищно-коммунального хозяйства</w:t>
      </w:r>
      <w:r w:rsidRPr="00AD6E8B">
        <w:rPr>
          <w:color w:val="000000"/>
          <w:sz w:val="28"/>
          <w:szCs w:val="28"/>
        </w:rPr>
        <w:t xml:space="preserve"> </w:t>
      </w:r>
      <w:r w:rsidRPr="00AD6E8B">
        <w:rPr>
          <w:bCs/>
          <w:color w:val="000000"/>
          <w:sz w:val="28"/>
          <w:szCs w:val="28"/>
        </w:rPr>
        <w:t>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</w:t>
      </w:r>
      <w:r>
        <w:rPr>
          <w:bCs/>
          <w:color w:val="000000"/>
          <w:sz w:val="28"/>
          <w:szCs w:val="28"/>
        </w:rPr>
        <w:t xml:space="preserve">, в соответствии с Постановлением Правительства Чеченской республики от 31.01.2012 года №16 «О разработке и утверждении административных регламентов, предоставления государственных услуг и исполнения государственных функций», который утвержден Приказом Министра строительства и жилищно-коммунального хозяйства Чеченской Республики от 19.02.2016 года №38. </w:t>
      </w:r>
    </w:p>
    <w:p w:rsidR="00527D72" w:rsidRDefault="00527D72" w:rsidP="00B1732C">
      <w:pPr>
        <w:spacing w:before="240"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527D72">
        <w:rPr>
          <w:sz w:val="28"/>
          <w:szCs w:val="28"/>
        </w:rPr>
        <w:t xml:space="preserve"> министерстве </w:t>
      </w:r>
      <w:r>
        <w:rPr>
          <w:sz w:val="28"/>
          <w:szCs w:val="28"/>
        </w:rPr>
        <w:t xml:space="preserve">состоялось совещание </w:t>
      </w:r>
      <w:proofErr w:type="gramStart"/>
      <w:r>
        <w:rPr>
          <w:sz w:val="28"/>
          <w:szCs w:val="28"/>
        </w:rPr>
        <w:t>с генподрядными организациями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осуществляющими деятельность, связанную с привлечением денежных средств участников долевого строительства.</w:t>
      </w:r>
    </w:p>
    <w:p w:rsidR="00527D72" w:rsidRPr="00B63CFF" w:rsidRDefault="00527D72" w:rsidP="00B1732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ab/>
        <w:t xml:space="preserve">Особое внимание </w:t>
      </w:r>
      <w:r w:rsidR="006240E5">
        <w:rPr>
          <w:bCs/>
          <w:color w:val="000000"/>
          <w:sz w:val="28"/>
          <w:szCs w:val="28"/>
        </w:rPr>
        <w:t xml:space="preserve">было </w:t>
      </w:r>
      <w:r>
        <w:rPr>
          <w:bCs/>
          <w:color w:val="000000"/>
          <w:sz w:val="28"/>
          <w:szCs w:val="28"/>
        </w:rPr>
        <w:t xml:space="preserve">уделено на своевременность </w:t>
      </w:r>
      <w:r w:rsidRPr="00B63CFF">
        <w:rPr>
          <w:bCs/>
          <w:color w:val="000000"/>
          <w:sz w:val="28"/>
          <w:szCs w:val="28"/>
        </w:rPr>
        <w:t xml:space="preserve">предоставления </w:t>
      </w:r>
      <w:r w:rsidR="006240E5">
        <w:rPr>
          <w:bCs/>
          <w:color w:val="000000"/>
          <w:sz w:val="28"/>
          <w:szCs w:val="28"/>
        </w:rPr>
        <w:t>застройщиками проектных деклараций</w:t>
      </w:r>
      <w:r w:rsidRPr="00B63CFF">
        <w:rPr>
          <w:bCs/>
          <w:color w:val="000000"/>
          <w:sz w:val="28"/>
          <w:szCs w:val="28"/>
        </w:rPr>
        <w:t xml:space="preserve">, так </w:t>
      </w:r>
      <w:proofErr w:type="gramStart"/>
      <w:r w:rsidRPr="00B63CFF">
        <w:rPr>
          <w:bCs/>
          <w:color w:val="000000"/>
          <w:sz w:val="28"/>
          <w:szCs w:val="28"/>
        </w:rPr>
        <w:t xml:space="preserve">как  </w:t>
      </w:r>
      <w:r w:rsidRPr="00B63CFF">
        <w:rPr>
          <w:rFonts w:eastAsiaTheme="minorHAnsi"/>
          <w:sz w:val="28"/>
          <w:szCs w:val="28"/>
          <w:lang w:eastAsia="en-US"/>
        </w:rPr>
        <w:t>одним</w:t>
      </w:r>
      <w:proofErr w:type="gramEnd"/>
      <w:r w:rsidRPr="00B63CFF">
        <w:rPr>
          <w:rFonts w:eastAsiaTheme="minorHAnsi"/>
          <w:sz w:val="28"/>
          <w:szCs w:val="28"/>
          <w:lang w:eastAsia="en-US"/>
        </w:rPr>
        <w:t xml:space="preserve"> из основных документов, позволяющим получить максимально полную информацию, необходимую для принятия решения об участии в долевом строительстве многоквартирного дома, является </w:t>
      </w:r>
      <w:r>
        <w:rPr>
          <w:rFonts w:eastAsiaTheme="minorHAnsi"/>
          <w:sz w:val="28"/>
          <w:szCs w:val="28"/>
          <w:lang w:eastAsia="en-US"/>
        </w:rPr>
        <w:t xml:space="preserve">именно </w:t>
      </w:r>
      <w:r w:rsidRPr="00B63CFF">
        <w:rPr>
          <w:rFonts w:eastAsiaTheme="minorHAnsi"/>
          <w:sz w:val="28"/>
          <w:szCs w:val="28"/>
          <w:lang w:eastAsia="en-US"/>
        </w:rPr>
        <w:t>проектная декларация</w:t>
      </w:r>
      <w:r w:rsidR="006240E5">
        <w:rPr>
          <w:rFonts w:eastAsiaTheme="minorHAnsi"/>
          <w:sz w:val="28"/>
          <w:szCs w:val="28"/>
          <w:lang w:eastAsia="en-US"/>
        </w:rPr>
        <w:t>.</w:t>
      </w:r>
      <w:r w:rsidRPr="00B63CFF">
        <w:rPr>
          <w:rFonts w:eastAsiaTheme="minorHAnsi"/>
          <w:sz w:val="28"/>
          <w:szCs w:val="28"/>
          <w:lang w:eastAsia="en-US"/>
        </w:rPr>
        <w:t xml:space="preserve"> </w:t>
      </w:r>
    </w:p>
    <w:p w:rsidR="00527D72" w:rsidRDefault="006240E5" w:rsidP="00B1732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bCs/>
          <w:sz w:val="28"/>
          <w:szCs w:val="28"/>
        </w:rPr>
        <w:tab/>
      </w:r>
      <w:r w:rsidR="00527D72">
        <w:rPr>
          <w:rFonts w:eastAsiaTheme="minorEastAsia"/>
          <w:bCs/>
          <w:sz w:val="28"/>
          <w:szCs w:val="28"/>
        </w:rPr>
        <w:t xml:space="preserve"> </w:t>
      </w:r>
      <w:r w:rsidR="00B23AD5">
        <w:rPr>
          <w:rFonts w:eastAsiaTheme="minorEastAsia"/>
          <w:bCs/>
          <w:sz w:val="28"/>
          <w:szCs w:val="28"/>
        </w:rPr>
        <w:t xml:space="preserve">Также застройщикам указано на необходимость </w:t>
      </w:r>
      <w:r w:rsidR="00527D72">
        <w:rPr>
          <w:rFonts w:eastAsiaTheme="minorEastAsia"/>
          <w:bCs/>
          <w:sz w:val="28"/>
          <w:szCs w:val="28"/>
        </w:rPr>
        <w:t>своевременно направлять (</w:t>
      </w:r>
      <w:r w:rsidR="00527D72" w:rsidRPr="00055D86">
        <w:rPr>
          <w:rFonts w:eastAsiaTheme="minorHAnsi"/>
          <w:sz w:val="28"/>
          <w:szCs w:val="28"/>
          <w:lang w:eastAsia="en-US"/>
        </w:rPr>
        <w:t>не позднее, чем за два месяца</w:t>
      </w:r>
      <w:r w:rsidR="00527D72">
        <w:rPr>
          <w:rFonts w:eastAsiaTheme="minorHAnsi"/>
          <w:sz w:val="28"/>
          <w:szCs w:val="28"/>
          <w:lang w:eastAsia="en-US"/>
        </w:rPr>
        <w:t>) участнику</w:t>
      </w:r>
      <w:r w:rsidR="00527D72" w:rsidRPr="00C5765D">
        <w:rPr>
          <w:rFonts w:eastAsiaTheme="minorHAnsi"/>
          <w:sz w:val="28"/>
          <w:szCs w:val="28"/>
          <w:lang w:eastAsia="en-US"/>
        </w:rPr>
        <w:t xml:space="preserve"> долевого строительства соответствующую информацию и предложение об изменении </w:t>
      </w:r>
      <w:r w:rsidR="00B1732C" w:rsidRPr="00C5765D">
        <w:rPr>
          <w:rFonts w:eastAsiaTheme="minorHAnsi"/>
          <w:sz w:val="28"/>
          <w:szCs w:val="28"/>
          <w:lang w:eastAsia="en-US"/>
        </w:rPr>
        <w:t>договора,</w:t>
      </w:r>
      <w:r w:rsidR="00527D72">
        <w:rPr>
          <w:rFonts w:eastAsiaTheme="minorHAnsi"/>
          <w:sz w:val="28"/>
          <w:szCs w:val="28"/>
          <w:lang w:eastAsia="en-US"/>
        </w:rPr>
        <w:t xml:space="preserve"> в случае если </w:t>
      </w:r>
      <w:r w:rsidR="00527D72" w:rsidRPr="00C5765D">
        <w:rPr>
          <w:rFonts w:eastAsiaTheme="minorHAnsi"/>
          <w:sz w:val="28"/>
          <w:szCs w:val="28"/>
          <w:lang w:eastAsia="en-US"/>
        </w:rPr>
        <w:t>строительство многоквартирного дома не может быть завершено в</w:t>
      </w:r>
      <w:r w:rsidR="00527D72">
        <w:rPr>
          <w:rFonts w:eastAsiaTheme="minorHAnsi"/>
          <w:sz w:val="28"/>
          <w:szCs w:val="28"/>
          <w:lang w:eastAsia="en-US"/>
        </w:rPr>
        <w:t xml:space="preserve"> предусмотренный договором срок. </w:t>
      </w:r>
    </w:p>
    <w:p w:rsidR="00F50FCB" w:rsidRDefault="00F50FCB" w:rsidP="00B1732C">
      <w:pPr>
        <w:spacing w:line="276" w:lineRule="auto"/>
        <w:ind w:right="-283" w:firstLine="708"/>
        <w:jc w:val="both"/>
        <w:rPr>
          <w:bCs/>
          <w:color w:val="000000"/>
          <w:sz w:val="28"/>
          <w:szCs w:val="28"/>
        </w:rPr>
      </w:pPr>
    </w:p>
    <w:p w:rsidR="00F50FCB" w:rsidRDefault="00F50FCB" w:rsidP="00B1732C">
      <w:pPr>
        <w:spacing w:line="276" w:lineRule="auto"/>
        <w:ind w:right="-283" w:firstLine="708"/>
        <w:jc w:val="both"/>
        <w:rPr>
          <w:bCs/>
          <w:color w:val="000000"/>
          <w:sz w:val="28"/>
          <w:szCs w:val="28"/>
        </w:rPr>
      </w:pPr>
    </w:p>
    <w:p w:rsidR="00F50FCB" w:rsidRDefault="00F50FCB" w:rsidP="00B1732C">
      <w:pPr>
        <w:spacing w:line="276" w:lineRule="auto"/>
        <w:ind w:right="-283" w:firstLine="708"/>
        <w:jc w:val="both"/>
        <w:rPr>
          <w:bCs/>
          <w:color w:val="000000"/>
          <w:sz w:val="28"/>
          <w:szCs w:val="28"/>
        </w:rPr>
      </w:pPr>
    </w:p>
    <w:p w:rsidR="00804969" w:rsidRDefault="00804969" w:rsidP="00B1732C">
      <w:pPr>
        <w:spacing w:line="276" w:lineRule="auto"/>
        <w:ind w:right="-283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сегодняшний день на территории Чеченской Республики осуществляется строительство шести объектов долевого строительства:</w:t>
      </w:r>
    </w:p>
    <w:p w:rsidR="00804969" w:rsidRDefault="00804969" w:rsidP="005B6DD0">
      <w:pPr>
        <w:ind w:right="-283" w:firstLine="708"/>
        <w:jc w:val="both"/>
        <w:rPr>
          <w:bCs/>
          <w:color w:val="000000"/>
          <w:sz w:val="28"/>
          <w:szCs w:val="28"/>
        </w:rPr>
      </w:pPr>
    </w:p>
    <w:tbl>
      <w:tblPr>
        <w:tblW w:w="10503" w:type="dxa"/>
        <w:tblLayout w:type="fixed"/>
        <w:tblLook w:val="04A0" w:firstRow="1" w:lastRow="0" w:firstColumn="1" w:lastColumn="0" w:noHBand="0" w:noVBand="1"/>
      </w:tblPr>
      <w:tblGrid>
        <w:gridCol w:w="514"/>
        <w:gridCol w:w="2051"/>
        <w:gridCol w:w="1796"/>
        <w:gridCol w:w="3449"/>
        <w:gridCol w:w="1417"/>
        <w:gridCol w:w="1276"/>
      </w:tblGrid>
      <w:tr w:rsidR="00804969" w:rsidRPr="00804969" w:rsidTr="00760042">
        <w:trPr>
          <w:trHeight w:val="9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A6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ФИО</w:t>
            </w:r>
          </w:p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Наименование и адрес 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Срок ввода объекта  в эксплуатацию</w:t>
            </w:r>
          </w:p>
        </w:tc>
      </w:tr>
      <w:tr w:rsidR="00804969" w:rsidRPr="00804969" w:rsidTr="00760042">
        <w:trPr>
          <w:trHeight w:val="11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ООО "ИНЭ -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Интерсервис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Арсанукаев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Х.</w:t>
            </w:r>
            <w:r w:rsidRPr="00804969">
              <w:rPr>
                <w:color w:val="000000"/>
                <w:sz w:val="22"/>
                <w:szCs w:val="22"/>
              </w:rPr>
              <w:t>О.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Строительство МЖД со встроенными помещениями</w:t>
            </w:r>
            <w:r>
              <w:rPr>
                <w:color w:val="000000"/>
                <w:sz w:val="22"/>
                <w:szCs w:val="22"/>
              </w:rPr>
              <w:t xml:space="preserve"> г. Грозный,</w:t>
            </w:r>
            <w:r w:rsidRPr="00804969">
              <w:rPr>
                <w:color w:val="000000"/>
                <w:sz w:val="22"/>
                <w:szCs w:val="22"/>
              </w:rPr>
              <w:t xml:space="preserve">                                                                ул. Кабардинская,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804969" w:rsidRPr="00804969" w:rsidTr="00760042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ГУП "АИЖК ЧР"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proofErr w:type="spellStart"/>
            <w:r w:rsidRPr="00804969">
              <w:rPr>
                <w:color w:val="000000"/>
                <w:sz w:val="22"/>
                <w:szCs w:val="22"/>
              </w:rPr>
              <w:t>Мизаева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Зура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Мовладиевна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Строительство МЖД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64370"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color w:val="000000"/>
                <w:sz w:val="22"/>
                <w:szCs w:val="22"/>
              </w:rPr>
              <w:t>г. Грозный,</w:t>
            </w:r>
            <w:r w:rsidRPr="008049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Pr="00804969">
              <w:rPr>
                <w:color w:val="000000"/>
                <w:sz w:val="22"/>
                <w:szCs w:val="22"/>
              </w:rPr>
              <w:t>ул. Интернациональная, 42</w:t>
            </w:r>
            <w:r w:rsidR="00470B45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22-45-42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804969" w:rsidRPr="00804969" w:rsidTr="00760042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КП ЧР "Дирекция"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proofErr w:type="spellStart"/>
            <w:r w:rsidRPr="00804969">
              <w:rPr>
                <w:color w:val="000000"/>
                <w:sz w:val="22"/>
                <w:szCs w:val="22"/>
              </w:rPr>
              <w:t>Юшаев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Ризван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A7618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 xml:space="preserve">Строительство жилого комплекса </w:t>
            </w:r>
            <w:r w:rsidR="00A64370">
              <w:rPr>
                <w:color w:val="000000"/>
                <w:sz w:val="22"/>
                <w:szCs w:val="22"/>
              </w:rPr>
              <w:t xml:space="preserve">г .Грозный,  </w:t>
            </w:r>
            <w:r w:rsidRPr="00804969">
              <w:rPr>
                <w:color w:val="000000"/>
                <w:sz w:val="22"/>
                <w:szCs w:val="22"/>
              </w:rPr>
              <w:t>ул. Старопромысловское шоссе, 24 (корпус 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22-33-79                                                 22-42-86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2016-2017</w:t>
            </w:r>
          </w:p>
        </w:tc>
      </w:tr>
      <w:tr w:rsidR="00804969" w:rsidRPr="00804969" w:rsidTr="00760042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ООО "Евро-Телеком"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A64370" w:rsidP="006066A6">
            <w:pPr>
              <w:jc w:val="center"/>
              <w:rPr>
                <w:color w:val="000000"/>
              </w:rPr>
            </w:pPr>
            <w:proofErr w:type="spellStart"/>
            <w:r w:rsidRPr="00804969">
              <w:rPr>
                <w:color w:val="000000"/>
                <w:sz w:val="22"/>
                <w:szCs w:val="22"/>
              </w:rPr>
              <w:t>Астамирова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А.А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Строительство жилого комплекса микрорайон "Северный"  г. Урус-Мартан, ул. Кадырова б/н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29-44-19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804969" w:rsidRPr="00804969" w:rsidTr="00760042">
        <w:trPr>
          <w:trHeight w:val="2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Интерстройтек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proofErr w:type="spellStart"/>
            <w:r w:rsidRPr="00804969">
              <w:rPr>
                <w:color w:val="000000"/>
                <w:sz w:val="22"/>
                <w:szCs w:val="22"/>
              </w:rPr>
              <w:t>Ахмадова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Луиза Саид-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 xml:space="preserve">Строительство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804969">
              <w:rPr>
                <w:color w:val="000000"/>
                <w:sz w:val="22"/>
                <w:szCs w:val="22"/>
              </w:rPr>
              <w:t xml:space="preserve"> </w:t>
            </w:r>
            <w:r w:rsidR="00A64370">
              <w:rPr>
                <w:color w:val="000000"/>
                <w:sz w:val="22"/>
                <w:szCs w:val="22"/>
              </w:rPr>
              <w:t xml:space="preserve">со встроенными </w:t>
            </w:r>
            <w:r w:rsidRPr="00804969">
              <w:rPr>
                <w:color w:val="000000"/>
                <w:sz w:val="22"/>
                <w:szCs w:val="22"/>
              </w:rPr>
              <w:t xml:space="preserve">помещениями г. Грозный, Ленинский район, 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Моздокская б/н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8 938 894-02-02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804969" w:rsidRPr="00804969" w:rsidTr="00760042">
        <w:trPr>
          <w:trHeight w:val="18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804969">
            <w:pPr>
              <w:jc w:val="both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ООО "Евро-Телеком"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969" w:rsidRPr="00804969" w:rsidRDefault="00804969" w:rsidP="006066A6">
            <w:pPr>
              <w:jc w:val="center"/>
              <w:rPr>
                <w:color w:val="000000"/>
              </w:rPr>
            </w:pPr>
            <w:proofErr w:type="spellStart"/>
            <w:r w:rsidRPr="00804969">
              <w:rPr>
                <w:color w:val="000000"/>
                <w:sz w:val="22"/>
                <w:szCs w:val="22"/>
              </w:rPr>
              <w:t>Астамирова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 xml:space="preserve"> А.А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370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 xml:space="preserve">Многоквартирный жилой </w:t>
            </w:r>
            <w:r w:rsidR="00A64370" w:rsidRPr="00804969">
              <w:rPr>
                <w:color w:val="000000"/>
                <w:sz w:val="22"/>
                <w:szCs w:val="22"/>
              </w:rPr>
              <w:t>дом</w:t>
            </w:r>
            <w:r w:rsidR="00A64370">
              <w:rPr>
                <w:color w:val="000000"/>
                <w:sz w:val="22"/>
                <w:szCs w:val="22"/>
              </w:rPr>
              <w:t xml:space="preserve"> эконом-класса, </w:t>
            </w:r>
            <w:proofErr w:type="spellStart"/>
            <w:r w:rsidR="00A64370">
              <w:rPr>
                <w:color w:val="000000"/>
                <w:sz w:val="22"/>
                <w:szCs w:val="22"/>
              </w:rPr>
              <w:t>г.Грозный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>,</w:t>
            </w:r>
            <w:r w:rsidR="00A64370">
              <w:rPr>
                <w:color w:val="000000"/>
                <w:sz w:val="22"/>
                <w:szCs w:val="22"/>
              </w:rPr>
              <w:t xml:space="preserve"> </w:t>
            </w:r>
          </w:p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ул. Х.</w:t>
            </w:r>
            <w:r w:rsidR="00A643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969">
              <w:rPr>
                <w:color w:val="000000"/>
                <w:sz w:val="22"/>
                <w:szCs w:val="22"/>
              </w:rPr>
              <w:t>Нурадилова</w:t>
            </w:r>
            <w:proofErr w:type="spellEnd"/>
            <w:r w:rsidRPr="00804969">
              <w:rPr>
                <w:color w:val="000000"/>
                <w:sz w:val="22"/>
                <w:szCs w:val="22"/>
              </w:rPr>
              <w:t>, д.58/68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29-44-19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9" w:rsidRPr="00804969" w:rsidRDefault="00804969" w:rsidP="00A64370">
            <w:pPr>
              <w:jc w:val="center"/>
              <w:rPr>
                <w:color w:val="000000"/>
              </w:rPr>
            </w:pPr>
            <w:r w:rsidRPr="00804969">
              <w:rPr>
                <w:color w:val="000000"/>
                <w:sz w:val="22"/>
                <w:szCs w:val="22"/>
              </w:rPr>
              <w:t>2016</w:t>
            </w:r>
          </w:p>
        </w:tc>
      </w:tr>
    </w:tbl>
    <w:p w:rsidR="00804969" w:rsidRDefault="00804969" w:rsidP="00804969">
      <w:pPr>
        <w:ind w:firstLine="708"/>
        <w:jc w:val="both"/>
        <w:rPr>
          <w:sz w:val="28"/>
          <w:szCs w:val="28"/>
        </w:rPr>
      </w:pPr>
    </w:p>
    <w:p w:rsidR="00292C92" w:rsidRDefault="00292C92" w:rsidP="00532494">
      <w:pPr>
        <w:ind w:right="-425" w:firstLine="709"/>
        <w:jc w:val="both"/>
        <w:rPr>
          <w:color w:val="000000"/>
          <w:sz w:val="28"/>
          <w:szCs w:val="28"/>
        </w:rPr>
      </w:pPr>
    </w:p>
    <w:p w:rsidR="00F031D1" w:rsidRPr="00D97821" w:rsidRDefault="00292C92" w:rsidP="00B1732C">
      <w:pPr>
        <w:spacing w:line="276" w:lineRule="auto"/>
        <w:ind w:right="-425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хотелось уделить строительству многоэтажного жилого дома по адресу: Чеченская Республика, г. Грозный, ул. Интернациональная, 42а.</w:t>
      </w:r>
      <w:r w:rsidR="00A040FA">
        <w:rPr>
          <w:color w:val="000000"/>
          <w:sz w:val="28"/>
          <w:szCs w:val="28"/>
        </w:rPr>
        <w:t xml:space="preserve"> Застройщиком указанного дома является ГУП "Агентство ипотечного жилищного кредитования Чеченской Республики (далее - ГУП "АИЖК ЧР"). </w:t>
      </w:r>
      <w:r w:rsidR="00A040FA">
        <w:rPr>
          <w:sz w:val="28"/>
          <w:szCs w:val="28"/>
        </w:rPr>
        <w:t xml:space="preserve">Финансирование объекта </w:t>
      </w:r>
      <w:r w:rsidR="00D97821">
        <w:rPr>
          <w:sz w:val="28"/>
          <w:szCs w:val="28"/>
        </w:rPr>
        <w:t xml:space="preserve">строительства </w:t>
      </w:r>
      <w:r w:rsidR="00A040FA">
        <w:rPr>
          <w:sz w:val="28"/>
          <w:szCs w:val="28"/>
        </w:rPr>
        <w:t xml:space="preserve">ведется за счет долевого участия покупателей и собственных средств </w:t>
      </w:r>
      <w:r w:rsidR="00A040FA">
        <w:rPr>
          <w:color w:val="000000"/>
          <w:sz w:val="28"/>
          <w:szCs w:val="28"/>
        </w:rPr>
        <w:t>ГУП "АИЖК ЧР"</w:t>
      </w:r>
      <w:r w:rsidR="006E0F2F">
        <w:rPr>
          <w:color w:val="000000"/>
          <w:sz w:val="28"/>
          <w:szCs w:val="28"/>
        </w:rPr>
        <w:t xml:space="preserve">. Жилые </w:t>
      </w:r>
      <w:proofErr w:type="gramStart"/>
      <w:r w:rsidR="006E0F2F">
        <w:rPr>
          <w:color w:val="000000"/>
          <w:sz w:val="28"/>
          <w:szCs w:val="28"/>
        </w:rPr>
        <w:t>помещения  в</w:t>
      </w:r>
      <w:proofErr w:type="gramEnd"/>
      <w:r w:rsidR="006E0F2F">
        <w:rPr>
          <w:color w:val="000000"/>
          <w:sz w:val="28"/>
          <w:szCs w:val="28"/>
        </w:rPr>
        <w:t xml:space="preserve"> строящемся доме можно приобрести как с помощью ипотечного кредита (займа) так и  </w:t>
      </w:r>
      <w:r w:rsidR="006E0F2F">
        <w:rPr>
          <w:sz w:val="28"/>
          <w:szCs w:val="28"/>
        </w:rPr>
        <w:t>за счет долевого участия граждан</w:t>
      </w:r>
      <w:r w:rsidR="00F031D1">
        <w:rPr>
          <w:sz w:val="28"/>
          <w:szCs w:val="28"/>
        </w:rPr>
        <w:t xml:space="preserve">.                     </w:t>
      </w:r>
      <w:r w:rsidR="00F031D1">
        <w:rPr>
          <w:sz w:val="28"/>
          <w:szCs w:val="28"/>
        </w:rPr>
        <w:tab/>
      </w:r>
      <w:r w:rsidR="00F031D1" w:rsidRPr="00F031D1">
        <w:rPr>
          <w:sz w:val="28"/>
          <w:szCs w:val="28"/>
        </w:rPr>
        <w:t xml:space="preserve">В рамках реализации подпрограммы </w:t>
      </w:r>
      <w:r w:rsidR="00F031D1" w:rsidRPr="00F031D1">
        <w:rPr>
          <w:bCs/>
          <w:sz w:val="28"/>
          <w:szCs w:val="28"/>
        </w:rPr>
        <w:t>"Развитие системы ипотечного жилищного кредитования в Чеченской Республике" государственной программы Чеченской Республики "Обеспечение доступным и комфортным жильем и услугами ЖКХ граждан Чеченской Республики" на 2014-2018 годы"</w:t>
      </w:r>
      <w:r w:rsidR="00861C57">
        <w:rPr>
          <w:bCs/>
          <w:sz w:val="28"/>
          <w:szCs w:val="28"/>
        </w:rPr>
        <w:t xml:space="preserve"> также</w:t>
      </w:r>
      <w:r w:rsidR="00F031D1" w:rsidRPr="00F031D1">
        <w:rPr>
          <w:bCs/>
          <w:sz w:val="28"/>
          <w:szCs w:val="28"/>
        </w:rPr>
        <w:t xml:space="preserve"> предусмотрено предоставление социальных выплат отдельным категориям граждан</w:t>
      </w:r>
      <w:r w:rsidR="007D5AA9">
        <w:rPr>
          <w:bCs/>
          <w:sz w:val="28"/>
          <w:szCs w:val="28"/>
        </w:rPr>
        <w:t xml:space="preserve"> на погашение первоначального взноса или погашения части предоставляемого кредита (займа). </w:t>
      </w:r>
      <w:r w:rsidR="000E6B5B">
        <w:rPr>
          <w:bCs/>
          <w:sz w:val="28"/>
          <w:szCs w:val="28"/>
        </w:rPr>
        <w:lastRenderedPageBreak/>
        <w:tab/>
      </w:r>
      <w:r w:rsidR="00F031D1" w:rsidRPr="00D97821">
        <w:rPr>
          <w:bCs/>
          <w:sz w:val="28"/>
          <w:szCs w:val="28"/>
        </w:rPr>
        <w:t>Порядок предоставления социальных выплат отдельным категориям граждан регламентируется Постановлением Правительства Чеченской Республики от 06 ноября 2012 года № 199 "Об утверждении Порядка предоставления социальных выплат отдельным категориям граждан в рамках подпрограммы "Развитие системы ипотечного жи</w:t>
      </w:r>
      <w:bookmarkStart w:id="0" w:name="_GoBack"/>
      <w:bookmarkEnd w:id="0"/>
      <w:r w:rsidR="00F031D1" w:rsidRPr="00D97821">
        <w:rPr>
          <w:bCs/>
          <w:sz w:val="28"/>
          <w:szCs w:val="28"/>
        </w:rPr>
        <w:t>лищного кредитования в Чеченской Республике" государственной программы Чеченской Республики "Обеспечение доступным и комфортным жильем и услугами ЖКХ граждан Чеченской Республики" на 2014-2018 годы"</w:t>
      </w:r>
      <w:r w:rsidR="00D97821">
        <w:rPr>
          <w:bCs/>
          <w:sz w:val="28"/>
          <w:szCs w:val="28"/>
        </w:rPr>
        <w:t>.</w:t>
      </w:r>
    </w:p>
    <w:p w:rsidR="00565FB1" w:rsidRDefault="00861C57" w:rsidP="00D86198">
      <w:pPr>
        <w:spacing w:line="276" w:lineRule="auto"/>
        <w:ind w:right="-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настоящее время </w:t>
      </w:r>
      <w:r w:rsidR="00CC0B76" w:rsidRPr="00D86198">
        <w:rPr>
          <w:bCs/>
          <w:color w:val="FF0000"/>
          <w:sz w:val="28"/>
          <w:szCs w:val="28"/>
        </w:rPr>
        <w:t>с</w:t>
      </w:r>
      <w:r w:rsidR="00CC0B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67 гражданами </w:t>
      </w:r>
      <w:r w:rsidRPr="00861C57">
        <w:rPr>
          <w:bCs/>
          <w:sz w:val="28"/>
          <w:szCs w:val="28"/>
        </w:rPr>
        <w:t>заключены д</w:t>
      </w:r>
      <w:r w:rsidR="00FA4C88">
        <w:rPr>
          <w:bCs/>
          <w:sz w:val="28"/>
          <w:szCs w:val="28"/>
        </w:rPr>
        <w:t>оговора долевого строительства.</w:t>
      </w:r>
    </w:p>
    <w:p w:rsidR="00F76E49" w:rsidRDefault="00F76E49" w:rsidP="00D86198">
      <w:pPr>
        <w:spacing w:line="276" w:lineRule="auto"/>
        <w:ind w:right="-425"/>
        <w:jc w:val="both"/>
        <w:rPr>
          <w:bCs/>
          <w:sz w:val="28"/>
          <w:szCs w:val="28"/>
        </w:rPr>
      </w:pPr>
    </w:p>
    <w:p w:rsidR="00F76E49" w:rsidRDefault="00F76E49" w:rsidP="00D86198">
      <w:pPr>
        <w:spacing w:line="276" w:lineRule="auto"/>
        <w:ind w:right="-425"/>
        <w:jc w:val="both"/>
        <w:rPr>
          <w:bCs/>
          <w:sz w:val="28"/>
          <w:szCs w:val="28"/>
        </w:rPr>
      </w:pPr>
    </w:p>
    <w:p w:rsidR="00F76E49" w:rsidRDefault="00F76E49" w:rsidP="00D86198">
      <w:pPr>
        <w:spacing w:line="276" w:lineRule="auto"/>
        <w:ind w:right="-425"/>
        <w:jc w:val="both"/>
        <w:rPr>
          <w:bCs/>
          <w:sz w:val="28"/>
          <w:szCs w:val="28"/>
        </w:rPr>
      </w:pPr>
    </w:p>
    <w:p w:rsidR="00F76E49" w:rsidRDefault="00F76E49" w:rsidP="00F76E49">
      <w:pPr>
        <w:spacing w:line="276" w:lineRule="auto"/>
        <w:ind w:right="-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F76E49">
        <w:rPr>
          <w:bCs/>
          <w:sz w:val="28"/>
          <w:szCs w:val="28"/>
        </w:rPr>
        <w:t xml:space="preserve">ачальник отдела мониторинга </w:t>
      </w:r>
    </w:p>
    <w:p w:rsidR="00F76E49" w:rsidRDefault="00F76E49" w:rsidP="00F76E49">
      <w:pPr>
        <w:spacing w:line="276" w:lineRule="auto"/>
        <w:ind w:right="-425"/>
        <w:jc w:val="both"/>
        <w:rPr>
          <w:bCs/>
          <w:sz w:val="28"/>
          <w:szCs w:val="28"/>
        </w:rPr>
      </w:pPr>
      <w:r w:rsidRPr="00F76E49">
        <w:rPr>
          <w:bCs/>
          <w:sz w:val="28"/>
          <w:szCs w:val="28"/>
        </w:rPr>
        <w:t>жилищного строительства, контроля</w:t>
      </w:r>
    </w:p>
    <w:p w:rsidR="00F76E49" w:rsidRDefault="00F76E49" w:rsidP="00F76E49">
      <w:pPr>
        <w:spacing w:line="276" w:lineRule="auto"/>
        <w:ind w:right="-425"/>
        <w:jc w:val="both"/>
        <w:rPr>
          <w:bCs/>
          <w:sz w:val="28"/>
          <w:szCs w:val="28"/>
        </w:rPr>
      </w:pPr>
      <w:r w:rsidRPr="00F76E49">
        <w:rPr>
          <w:bCs/>
          <w:sz w:val="28"/>
          <w:szCs w:val="28"/>
        </w:rPr>
        <w:t xml:space="preserve">долевого строительства и сопровождения </w:t>
      </w:r>
    </w:p>
    <w:p w:rsidR="00F76E49" w:rsidRPr="00F76E49" w:rsidRDefault="00F76E49" w:rsidP="00F76E49">
      <w:pPr>
        <w:spacing w:line="276" w:lineRule="auto"/>
        <w:ind w:right="-425"/>
        <w:jc w:val="both"/>
        <w:rPr>
          <w:bCs/>
          <w:sz w:val="28"/>
          <w:szCs w:val="28"/>
        </w:rPr>
      </w:pPr>
      <w:r w:rsidRPr="00F76E49">
        <w:rPr>
          <w:bCs/>
          <w:sz w:val="28"/>
          <w:szCs w:val="28"/>
        </w:rPr>
        <w:t>инвестиционных проектов в строительстве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Бакаев А.Х.</w:t>
      </w:r>
    </w:p>
    <w:sectPr w:rsidR="00F76E49" w:rsidRPr="00F76E49" w:rsidSect="004D2059">
      <w:pgSz w:w="11906" w:h="16838"/>
      <w:pgMar w:top="322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969"/>
    <w:rsid w:val="00055D86"/>
    <w:rsid w:val="000E6B5B"/>
    <w:rsid w:val="00112032"/>
    <w:rsid w:val="00116574"/>
    <w:rsid w:val="00180C80"/>
    <w:rsid w:val="00292C92"/>
    <w:rsid w:val="00330087"/>
    <w:rsid w:val="00333C41"/>
    <w:rsid w:val="00470B45"/>
    <w:rsid w:val="004B1ABD"/>
    <w:rsid w:val="004D2059"/>
    <w:rsid w:val="00527D72"/>
    <w:rsid w:val="00532494"/>
    <w:rsid w:val="00565FB1"/>
    <w:rsid w:val="0059243F"/>
    <w:rsid w:val="005949EE"/>
    <w:rsid w:val="005B6DD0"/>
    <w:rsid w:val="005D4D53"/>
    <w:rsid w:val="006066A6"/>
    <w:rsid w:val="006240E5"/>
    <w:rsid w:val="006A7618"/>
    <w:rsid w:val="006B4A62"/>
    <w:rsid w:val="006E0F2F"/>
    <w:rsid w:val="006E14BC"/>
    <w:rsid w:val="00760042"/>
    <w:rsid w:val="007A563C"/>
    <w:rsid w:val="007D5AA9"/>
    <w:rsid w:val="00804969"/>
    <w:rsid w:val="00814236"/>
    <w:rsid w:val="00822159"/>
    <w:rsid w:val="00861C57"/>
    <w:rsid w:val="00892913"/>
    <w:rsid w:val="009E09C2"/>
    <w:rsid w:val="009F3B65"/>
    <w:rsid w:val="00A040FA"/>
    <w:rsid w:val="00A25F23"/>
    <w:rsid w:val="00A64370"/>
    <w:rsid w:val="00B1732C"/>
    <w:rsid w:val="00B23AD5"/>
    <w:rsid w:val="00CC0B76"/>
    <w:rsid w:val="00D86198"/>
    <w:rsid w:val="00D97821"/>
    <w:rsid w:val="00DD3BD4"/>
    <w:rsid w:val="00DF74D2"/>
    <w:rsid w:val="00E73117"/>
    <w:rsid w:val="00EC7364"/>
    <w:rsid w:val="00F031D1"/>
    <w:rsid w:val="00F50FCB"/>
    <w:rsid w:val="00F76064"/>
    <w:rsid w:val="00F76E49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FDD"/>
  <w15:docId w15:val="{1B6C26ED-D9CD-456E-8E92-580E25E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4E43-4ED0-4B27-AA2C-D0A1142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</dc:creator>
  <cp:lastModifiedBy>Бувайсар</cp:lastModifiedBy>
  <cp:revision>7</cp:revision>
  <cp:lastPrinted>2016-03-15T06:53:00Z</cp:lastPrinted>
  <dcterms:created xsi:type="dcterms:W3CDTF">2016-03-14T08:47:00Z</dcterms:created>
  <dcterms:modified xsi:type="dcterms:W3CDTF">2016-03-15T06:55:00Z</dcterms:modified>
</cp:coreProperties>
</file>